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Budget Form 2024-25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Funding and Collaboration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496" w:leader="none"/>
          <w:tab w:val="left" w:pos="4680" w:leader="none"/>
          <w:tab w:val="left" w:pos="8820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Principal Investigator:</w:t>
        <w:tab/>
        <w:t xml:space="preserve">                Affiliate:  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Project: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Budget Detail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provide the total amount for each category on the line provided.  Cost share must reflect at least a 1:1 match.</w:t>
      </w:r>
    </w:p>
    <w:tbl>
      <w:tblPr>
        <w:tblInd w:w="295" w:type="dxa"/>
      </w:tblPr>
      <w:tblGrid>
        <w:gridCol w:w="4006"/>
        <w:gridCol w:w="1912"/>
        <w:gridCol w:w="546"/>
        <w:gridCol w:w="1913"/>
      </w:tblGrid>
      <w:tr>
        <w:trPr>
          <w:trHeight w:val="587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keepNext w:val="true"/>
              <w:tabs>
                <w:tab w:val="left" w:pos="1677649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INSGC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COST SHARE</w:t>
            </w:r>
          </w:p>
        </w:tc>
      </w:tr>
      <w:tr>
        <w:trPr>
          <w:trHeight w:val="422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</w:t>
            </w:r>
          </w:p>
        </w:tc>
        <w:tc>
          <w:tcPr>
            <w:tcW w:w="19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422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Fringe Benefits</w:t>
            </w:r>
          </w:p>
        </w:tc>
        <w:tc>
          <w:tcPr>
            <w:tcW w:w="19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422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Student Stipend</w:t>
            </w:r>
          </w:p>
        </w:tc>
        <w:tc>
          <w:tcPr>
            <w:tcW w:w="19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422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Student Fringe Benefits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422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Supplies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422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Equipment (exhibit rental, production)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422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Travel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Marketing (and opening)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422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Other (honoraria/fees/contracts)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96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Direct Costs</w:t>
            </w:r>
          </w:p>
        </w:tc>
        <w:tc>
          <w:tcPr>
            <w:tcW w:w="1912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0"/>
            </w:tcBorders>
            <w:shd w:color="auto" w:fill="92cddc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0"/>
            </w:tcBorders>
            <w:shd w:color="auto" w:fill="92cddc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96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Facilities &amp; Administrative Costs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0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96" w:hRule="auto"/>
          <w:jc w:val="left"/>
        </w:trPr>
        <w:tc>
          <w:tcPr>
            <w:tcW w:w="4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Project Costs</w:t>
            </w:r>
          </w:p>
        </w:tc>
        <w:tc>
          <w:tcPr>
            <w:tcW w:w="1912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0"/>
            </w:tcBorders>
            <w:shd w:color="auto" w:fill="ffc000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0"/>
            </w:tcBorders>
            <w:shd w:color="auto" w:fill="ffc000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496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If your budget reflects any changes from your proposed budget, please re-submit a Statement of Works and Budget Justification to reflect the budget amount. If your Budget reflects any Fringe Benefits or Facilities and Administrative Costs (Note that F&amp;A can only be shown as cost share, INSGC is not allowed to cover F&amp;A under their award), please provide Fringe Benefit Documentation and the F&amp;A Rate Agreement along with your award letter.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