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7FD1" w14:textId="77777777" w:rsidR="006B0F95" w:rsidRDefault="006B0F95" w:rsidP="006B0F95">
      <w:pPr>
        <w:rPr>
          <w:rFonts w:ascii="Helvetica" w:hAnsi="Helvetica" w:cs="Helvetica"/>
          <w:b/>
          <w:spacing w:val="-20"/>
          <w:sz w:val="20"/>
        </w:rPr>
      </w:pPr>
      <w:r w:rsidRPr="002A01E5">
        <w:rPr>
          <w:rFonts w:ascii="HelveticaNeueLT Std" w:hAnsi="HelveticaNeueLT Std" w:cs="Helvetica"/>
          <w:sz w:val="18"/>
          <w:szCs w:val="18"/>
        </w:rPr>
        <w:t>National Aeronautics and Space Administration</w:t>
      </w:r>
      <w:r w:rsidRPr="002A01E5">
        <w:rPr>
          <w:rFonts w:ascii="HelveticaNeueLT Std" w:hAnsi="HelveticaNeueLT Std" w:cs="Helvetica"/>
          <w:sz w:val="18"/>
        </w:rPr>
        <w:tab/>
      </w:r>
      <w:r w:rsidRPr="00CD012A">
        <w:rPr>
          <w:rFonts w:ascii="Helvetica" w:hAnsi="Helvetica" w:cs="Helvetica"/>
          <w:b/>
          <w:spacing w:val="-20"/>
          <w:sz w:val="20"/>
        </w:rPr>
        <w:tab/>
      </w:r>
      <w:r>
        <w:rPr>
          <w:rFonts w:ascii="Helvetica" w:hAnsi="Helvetica" w:cs="Helvetica"/>
          <w:b/>
          <w:spacing w:val="-20"/>
          <w:sz w:val="20"/>
        </w:rPr>
        <w:tab/>
      </w:r>
      <w:r w:rsidRPr="00CD012A">
        <w:rPr>
          <w:rFonts w:ascii="Helvetica" w:hAnsi="Helvetica" w:cs="Helvetica"/>
          <w:b/>
          <w:spacing w:val="-20"/>
          <w:sz w:val="20"/>
        </w:rPr>
        <w:tab/>
      </w:r>
      <w:r>
        <w:rPr>
          <w:rFonts w:ascii="Helvetica" w:hAnsi="Helvetica" w:cs="Helvetica"/>
          <w:b/>
          <w:spacing w:val="-20"/>
          <w:sz w:val="20"/>
        </w:rPr>
        <w:tab/>
      </w:r>
      <w:r>
        <w:rPr>
          <w:rFonts w:ascii="Helvetica" w:hAnsi="Helvetica" w:cs="Helvetica"/>
          <w:b/>
          <w:spacing w:val="-20"/>
          <w:sz w:val="20"/>
        </w:rPr>
        <w:tab/>
      </w:r>
      <w:r>
        <w:rPr>
          <w:rFonts w:ascii="Helvetica" w:hAnsi="Helvetica" w:cs="Helvetica"/>
          <w:b/>
          <w:spacing w:val="-20"/>
          <w:sz w:val="20"/>
        </w:rPr>
        <w:tab/>
      </w:r>
      <w:r w:rsidRPr="66AB2976">
        <w:rPr>
          <w:rFonts w:ascii="Helvetica" w:hAnsi="Helvetica" w:cs="Helvetica"/>
          <w:b/>
          <w:bCs/>
          <w:spacing w:val="-20"/>
          <w:sz w:val="20"/>
        </w:rPr>
        <w:t xml:space="preserve">    </w:t>
      </w:r>
      <w:r>
        <w:rPr>
          <w:rFonts w:ascii="Helvetica" w:hAnsi="Helvetica" w:cs="Helvetica"/>
          <w:b/>
          <w:spacing w:val="-20"/>
          <w:sz w:val="20"/>
        </w:rPr>
        <w:tab/>
      </w:r>
      <w:r>
        <w:rPr>
          <w:rFonts w:ascii="Helvetica" w:hAnsi="Helvetica" w:cs="Helvetica"/>
          <w:b/>
          <w:noProof/>
          <w:spacing w:val="-20"/>
          <w:sz w:val="20"/>
          <w:lang w:eastAsia="en-US"/>
        </w:rPr>
        <w:drawing>
          <wp:inline distT="0" distB="0" distL="0" distR="0" wp14:anchorId="1CC6F03F" wp14:editId="16FB51BE">
            <wp:extent cx="743210" cy="638175"/>
            <wp:effectExtent l="19050" t="0" r="0" b="0"/>
            <wp:docPr id="11" name="Picture 11" descr="Logo-nasa-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asa-800px"/>
                    <pic:cNvPicPr>
                      <a:picLocks noChangeAspect="1" noChangeArrowheads="1"/>
                    </pic:cNvPicPr>
                  </pic:nvPicPr>
                  <pic:blipFill>
                    <a:blip r:embed="rId11" cstate="print"/>
                    <a:srcRect/>
                    <a:stretch>
                      <a:fillRect/>
                    </a:stretch>
                  </pic:blipFill>
                  <pic:spPr bwMode="auto">
                    <a:xfrm>
                      <a:off x="0" y="0"/>
                      <a:ext cx="747290" cy="641679"/>
                    </a:xfrm>
                    <a:prstGeom prst="rect">
                      <a:avLst/>
                    </a:prstGeom>
                    <a:noFill/>
                    <a:ln w="9525">
                      <a:noFill/>
                      <a:miter lim="800000"/>
                      <a:headEnd/>
                      <a:tailEnd/>
                    </a:ln>
                  </pic:spPr>
                </pic:pic>
              </a:graphicData>
            </a:graphic>
          </wp:inline>
        </w:drawing>
      </w:r>
      <w:r>
        <w:rPr>
          <w:rFonts w:ascii="Helvetica" w:hAnsi="Helvetica" w:cs="Helvetica"/>
          <w:b/>
          <w:sz w:val="40"/>
        </w:rPr>
        <w:br w:type="textWrapping" w:clear="all"/>
      </w:r>
    </w:p>
    <w:p w14:paraId="34766758" w14:textId="77777777" w:rsidR="006B0F95" w:rsidRDefault="006B0F95" w:rsidP="006B0F95">
      <w:pPr>
        <w:rPr>
          <w:rFonts w:ascii="Helvetica" w:hAnsi="Helvetica" w:cs="Helvetica"/>
          <w:b/>
          <w:spacing w:val="-20"/>
          <w:sz w:val="20"/>
        </w:rPr>
      </w:pPr>
    </w:p>
    <w:p w14:paraId="3D675C88" w14:textId="77777777" w:rsidR="006B0F95" w:rsidRDefault="006B0F95" w:rsidP="006B0F95">
      <w:pPr>
        <w:rPr>
          <w:rFonts w:ascii="Helvetica" w:hAnsi="Helvetica" w:cs="Helvetica"/>
          <w:b/>
          <w:spacing w:val="-20"/>
          <w:sz w:val="20"/>
        </w:rPr>
      </w:pPr>
    </w:p>
    <w:p w14:paraId="4155A4C6" w14:textId="77777777" w:rsidR="006B0F95" w:rsidRDefault="006B0F95" w:rsidP="006B0F95">
      <w:pPr>
        <w:pStyle w:val="Title"/>
      </w:pPr>
    </w:p>
    <w:p w14:paraId="0D9F11D4" w14:textId="77777777" w:rsidR="006B0F95" w:rsidRDefault="006B0F95" w:rsidP="006B0F95">
      <w:pPr>
        <w:pStyle w:val="Title"/>
      </w:pPr>
    </w:p>
    <w:p w14:paraId="2A7BB9F3" w14:textId="77777777" w:rsidR="006B0F95" w:rsidRDefault="006B0F95" w:rsidP="006B0F95">
      <w:pPr>
        <w:pStyle w:val="Title"/>
      </w:pPr>
    </w:p>
    <w:p w14:paraId="67996123" w14:textId="77777777" w:rsidR="006B0F95" w:rsidRDefault="006B0F95" w:rsidP="006B0F95">
      <w:pPr>
        <w:pStyle w:val="Title"/>
      </w:pPr>
    </w:p>
    <w:p w14:paraId="02306EF5" w14:textId="77777777" w:rsidR="006B0F95" w:rsidRDefault="006B0F95" w:rsidP="006B0F95">
      <w:pPr>
        <w:pStyle w:val="Title"/>
      </w:pPr>
      <w:r>
        <w:t>In-flight Education Downlinks</w:t>
      </w:r>
    </w:p>
    <w:p w14:paraId="171D6E6B" w14:textId="77777777" w:rsidR="006B0F95" w:rsidRPr="001B5A96" w:rsidRDefault="006B0F95" w:rsidP="006B0F95">
      <w:pPr>
        <w:pStyle w:val="Subtitle"/>
        <w:rPr>
          <w:sz w:val="40"/>
        </w:rPr>
      </w:pPr>
      <w:r w:rsidRPr="001B5A96">
        <w:rPr>
          <w:sz w:val="40"/>
        </w:rPr>
        <w:t xml:space="preserve">Planning </w:t>
      </w:r>
      <w:r w:rsidRPr="001100D3">
        <w:rPr>
          <w:sz w:val="40"/>
        </w:rPr>
        <w:t>Guide</w:t>
      </w:r>
    </w:p>
    <w:p w14:paraId="5F21C84D" w14:textId="77777777" w:rsidR="006B0F95" w:rsidRDefault="006B0F95" w:rsidP="006B0F95">
      <w:r>
        <w:br w:type="page"/>
      </w:r>
    </w:p>
    <w:p w14:paraId="2E0E231E" w14:textId="77777777" w:rsidR="006B0F95" w:rsidRPr="007448FA" w:rsidRDefault="006B0F95" w:rsidP="007448FA">
      <w:pPr>
        <w:pStyle w:val="Heading1"/>
        <w:rPr>
          <w:b/>
          <w:bCs/>
          <w:color w:val="1F4E79" w:themeColor="accent1" w:themeShade="80"/>
        </w:rPr>
      </w:pPr>
      <w:r w:rsidRPr="007448FA">
        <w:rPr>
          <w:b/>
          <w:bCs/>
          <w:color w:val="1F4E79" w:themeColor="accent1" w:themeShade="80"/>
        </w:rPr>
        <w:lastRenderedPageBreak/>
        <w:t>Introduction</w:t>
      </w:r>
    </w:p>
    <w:p w14:paraId="6F65F403" w14:textId="65027F5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 xml:space="preserve">This planning guide offers information about the process and requirements to host </w:t>
      </w:r>
      <w:r w:rsidR="007448FA" w:rsidRPr="006B0F95">
        <w:rPr>
          <w:rFonts w:ascii="Tw Cen MT" w:hAnsi="Tw Cen MT" w:cstheme="majorHAnsi"/>
        </w:rPr>
        <w:t>a</w:t>
      </w:r>
      <w:r w:rsidR="007448FA">
        <w:rPr>
          <w:rFonts w:ascii="Tw Cen MT" w:hAnsi="Tw Cen MT" w:cstheme="majorHAnsi"/>
        </w:rPr>
        <w:t>n In-flight Education d</w:t>
      </w:r>
      <w:r w:rsidR="007448FA" w:rsidRPr="006B0F95">
        <w:rPr>
          <w:rFonts w:ascii="Tw Cen MT" w:hAnsi="Tw Cen MT" w:cstheme="majorHAnsi"/>
        </w:rPr>
        <w:t>ownlink</w:t>
      </w:r>
      <w:r w:rsidRPr="006B0F95">
        <w:rPr>
          <w:rFonts w:ascii="Tw Cen MT" w:hAnsi="Tw Cen MT" w:cstheme="majorHAnsi"/>
        </w:rPr>
        <w:t xml:space="preserve">. Please direct any questions or comments to </w:t>
      </w:r>
      <w:hyperlink r:id="rId12" w:history="1">
        <w:r w:rsidRPr="006B0F95">
          <w:rPr>
            <w:rStyle w:val="Hyperlink"/>
            <w:rFonts w:ascii="Tw Cen MT" w:hAnsi="Tw Cen MT" w:cstheme="majorHAnsi"/>
          </w:rPr>
          <w:t>JSC-Downlinks@mail.nasa.gov</w:t>
        </w:r>
      </w:hyperlink>
      <w:r w:rsidRPr="006B0F95">
        <w:rPr>
          <w:rFonts w:ascii="Tw Cen MT" w:hAnsi="Tw Cen MT" w:cstheme="majorHAnsi"/>
        </w:rPr>
        <w:t xml:space="preserve">. </w:t>
      </w:r>
    </w:p>
    <w:p w14:paraId="354F072F" w14:textId="77777777" w:rsidR="006B0F95" w:rsidRPr="006B0F95" w:rsidRDefault="006B0F95" w:rsidP="006B0F95">
      <w:pPr>
        <w:spacing w:after="0" w:line="360" w:lineRule="auto"/>
        <w:rPr>
          <w:rFonts w:ascii="Tw Cen MT" w:hAnsi="Tw Cen MT" w:cstheme="majorHAnsi"/>
        </w:rPr>
      </w:pPr>
    </w:p>
    <w:p w14:paraId="33D365B9" w14:textId="77777777" w:rsidR="006B0F95" w:rsidRPr="003F73BF" w:rsidRDefault="006B0F95" w:rsidP="007448FA">
      <w:pPr>
        <w:pStyle w:val="Heading2"/>
        <w:rPr>
          <w:b/>
          <w:bCs/>
          <w:iCs/>
          <w:color w:val="222A35" w:themeColor="text2" w:themeShade="80"/>
        </w:rPr>
      </w:pPr>
      <w:r w:rsidRPr="003F73BF">
        <w:rPr>
          <w:b/>
          <w:bCs/>
          <w:iCs/>
          <w:color w:val="222A35" w:themeColor="text2" w:themeShade="80"/>
        </w:rPr>
        <w:t xml:space="preserve">What are </w:t>
      </w:r>
      <w:r w:rsidR="00C33F31" w:rsidRPr="003F73BF">
        <w:rPr>
          <w:b/>
          <w:bCs/>
          <w:iCs/>
          <w:color w:val="222A35" w:themeColor="text2" w:themeShade="80"/>
        </w:rPr>
        <w:t>I</w:t>
      </w:r>
      <w:r w:rsidRPr="003F73BF">
        <w:rPr>
          <w:b/>
          <w:bCs/>
          <w:iCs/>
          <w:color w:val="222A35" w:themeColor="text2" w:themeShade="80"/>
        </w:rPr>
        <w:t xml:space="preserve">n-flight </w:t>
      </w:r>
      <w:r w:rsidR="00C33F31" w:rsidRPr="003F73BF">
        <w:rPr>
          <w:b/>
          <w:bCs/>
          <w:iCs/>
          <w:color w:val="222A35" w:themeColor="text2" w:themeShade="80"/>
        </w:rPr>
        <w:t>E</w:t>
      </w:r>
      <w:r w:rsidRPr="003F73BF">
        <w:rPr>
          <w:b/>
          <w:bCs/>
          <w:iCs/>
          <w:color w:val="222A35" w:themeColor="text2" w:themeShade="80"/>
        </w:rPr>
        <w:t xml:space="preserve">ducation </w:t>
      </w:r>
      <w:r w:rsidR="00C33F31" w:rsidRPr="003F73BF">
        <w:rPr>
          <w:b/>
          <w:bCs/>
          <w:iCs/>
          <w:color w:val="222A35" w:themeColor="text2" w:themeShade="80"/>
        </w:rPr>
        <w:t>D</w:t>
      </w:r>
      <w:r w:rsidRPr="003F73BF">
        <w:rPr>
          <w:b/>
          <w:bCs/>
          <w:iCs/>
          <w:color w:val="222A35" w:themeColor="text2" w:themeShade="80"/>
        </w:rPr>
        <w:t xml:space="preserve">ownlinks? </w:t>
      </w:r>
    </w:p>
    <w:p w14:paraId="7C81C588" w14:textId="1983F66F" w:rsidR="00141D9E" w:rsidRDefault="006B0F95" w:rsidP="006B0F95">
      <w:pPr>
        <w:spacing w:after="0" w:line="360" w:lineRule="auto"/>
        <w:rPr>
          <w:rFonts w:ascii="Tw Cen MT" w:hAnsi="Tw Cen MT" w:cstheme="majorHAnsi"/>
        </w:rPr>
      </w:pPr>
      <w:r w:rsidRPr="006B0F95">
        <w:rPr>
          <w:rFonts w:ascii="Tw Cen MT" w:hAnsi="Tw Cen MT" w:cstheme="majorHAnsi"/>
        </w:rPr>
        <w:t xml:space="preserve">In-flight education downlinks are opportunities for students and educators to interact with astronauts aboard the International Space Station during a live, 20-minute question-and-answer session. </w:t>
      </w:r>
    </w:p>
    <w:p w14:paraId="4FF24744" w14:textId="4D130F40" w:rsidR="006B0F95" w:rsidRPr="006B0F95" w:rsidRDefault="006B0F95" w:rsidP="007448FA">
      <w:pPr>
        <w:pStyle w:val="Heading3"/>
      </w:pPr>
      <w:r w:rsidRPr="006B0F95">
        <w:t xml:space="preserve">A downlink: </w:t>
      </w:r>
    </w:p>
    <w:p w14:paraId="1CA4EC79" w14:textId="0E5325DB" w:rsidR="006B0F95" w:rsidRPr="001B697D" w:rsidRDefault="006B0F95" w:rsidP="00CD29D7">
      <w:pPr>
        <w:pStyle w:val="ListParagraph"/>
        <w:numPr>
          <w:ilvl w:val="0"/>
          <w:numId w:val="2"/>
        </w:numPr>
        <w:spacing w:after="0" w:line="360" w:lineRule="auto"/>
        <w:rPr>
          <w:rFonts w:ascii="Tw Cen MT" w:hAnsi="Tw Cen MT" w:cstheme="majorHAnsi"/>
        </w:rPr>
      </w:pPr>
      <w:r w:rsidRPr="006B0F95">
        <w:rPr>
          <w:rFonts w:ascii="Tw Cen MT" w:hAnsi="Tw Cen MT" w:cstheme="majorHAnsi"/>
        </w:rPr>
        <w:t>Is a large-scale</w:t>
      </w:r>
      <w:r w:rsidR="000556D7">
        <w:rPr>
          <w:rFonts w:ascii="Tw Cen MT" w:hAnsi="Tw Cen MT" w:cstheme="majorHAnsi"/>
        </w:rPr>
        <w:t>, public</w:t>
      </w:r>
      <w:r w:rsidRPr="006B0F95">
        <w:rPr>
          <w:rFonts w:ascii="Tw Cen MT" w:hAnsi="Tw Cen MT" w:cstheme="majorHAnsi"/>
        </w:rPr>
        <w:t xml:space="preserve"> event </w:t>
      </w:r>
      <w:r w:rsidR="001B697D" w:rsidRPr="006B0F95">
        <w:rPr>
          <w:rFonts w:ascii="Tw Cen MT" w:hAnsi="Tw Cen MT" w:cstheme="majorHAnsi"/>
        </w:rPr>
        <w:t>serving</w:t>
      </w:r>
      <w:r w:rsidR="001B697D">
        <w:rPr>
          <w:rFonts w:ascii="Tw Cen MT" w:hAnsi="Tw Cen MT" w:cstheme="majorHAnsi"/>
        </w:rPr>
        <w:t xml:space="preserve"> formal</w:t>
      </w:r>
      <w:r w:rsidR="000556D7">
        <w:rPr>
          <w:rFonts w:ascii="Tw Cen MT" w:hAnsi="Tw Cen MT" w:cstheme="majorHAnsi"/>
        </w:rPr>
        <w:t xml:space="preserve"> and</w:t>
      </w:r>
      <w:r w:rsidRPr="006B0F95">
        <w:rPr>
          <w:rFonts w:ascii="Tw Cen MT" w:hAnsi="Tw Cen MT" w:cstheme="majorHAnsi"/>
        </w:rPr>
        <w:t xml:space="preserve"> </w:t>
      </w:r>
      <w:r w:rsidR="000556D7">
        <w:rPr>
          <w:rFonts w:ascii="Tw Cen MT" w:hAnsi="Tw Cen MT" w:cstheme="majorHAnsi"/>
        </w:rPr>
        <w:t>in</w:t>
      </w:r>
      <w:r w:rsidRPr="006B0F95">
        <w:rPr>
          <w:rFonts w:ascii="Tw Cen MT" w:hAnsi="Tw Cen MT" w:cstheme="majorHAnsi"/>
        </w:rPr>
        <w:t>formal education communities</w:t>
      </w:r>
      <w:r w:rsidR="000556D7">
        <w:rPr>
          <w:rFonts w:ascii="Tw Cen MT" w:hAnsi="Tw Cen MT" w:cstheme="majorHAnsi"/>
        </w:rPr>
        <w:t xml:space="preserve"> in the </w:t>
      </w:r>
      <w:r w:rsidR="000556D7" w:rsidRPr="001B697D">
        <w:rPr>
          <w:rFonts w:ascii="Tw Cen MT" w:hAnsi="Tw Cen MT" w:cstheme="majorHAnsi"/>
        </w:rPr>
        <w:t>United States</w:t>
      </w:r>
      <w:r w:rsidR="00842D0D">
        <w:rPr>
          <w:rFonts w:ascii="Tw Cen MT" w:hAnsi="Tw Cen MT" w:cstheme="majorHAnsi"/>
        </w:rPr>
        <w:t xml:space="preserve"> and U.S. territories.</w:t>
      </w:r>
    </w:p>
    <w:p w14:paraId="7E109F97" w14:textId="6C6D9097" w:rsidR="006B0F95" w:rsidRPr="006B0F95" w:rsidRDefault="006B0F95" w:rsidP="006B0F95">
      <w:pPr>
        <w:pStyle w:val="ListParagraph"/>
        <w:numPr>
          <w:ilvl w:val="0"/>
          <w:numId w:val="2"/>
        </w:numPr>
        <w:spacing w:after="0" w:line="360" w:lineRule="auto"/>
        <w:rPr>
          <w:rFonts w:ascii="Tw Cen MT" w:hAnsi="Tw Cen MT" w:cstheme="majorHAnsi"/>
        </w:rPr>
      </w:pPr>
      <w:r w:rsidRPr="006B0F95">
        <w:rPr>
          <w:rFonts w:ascii="Tw Cen MT" w:hAnsi="Tw Cen MT" w:cstheme="majorHAnsi"/>
        </w:rPr>
        <w:t>Supports a comprehensive suite of education activities proposed by host organizations to enhance student learning in</w:t>
      </w:r>
      <w:r w:rsidR="00351454">
        <w:rPr>
          <w:rFonts w:ascii="Tw Cen MT" w:hAnsi="Tw Cen MT" w:cstheme="majorHAnsi"/>
        </w:rPr>
        <w:t xml:space="preserve"> STEM;</w:t>
      </w:r>
      <w:r w:rsidRPr="006B0F95">
        <w:rPr>
          <w:rFonts w:ascii="Tw Cen MT" w:hAnsi="Tw Cen MT" w:cstheme="majorHAnsi"/>
        </w:rPr>
        <w:t xml:space="preserve"> science, technology,</w:t>
      </w:r>
      <w:r w:rsidR="00351454">
        <w:rPr>
          <w:rFonts w:ascii="Tw Cen MT" w:hAnsi="Tw Cen MT" w:cstheme="majorHAnsi"/>
        </w:rPr>
        <w:t xml:space="preserve"> engineering and mathematics</w:t>
      </w:r>
      <w:r w:rsidR="007448FA">
        <w:rPr>
          <w:rFonts w:ascii="Tw Cen MT" w:hAnsi="Tw Cen MT" w:cstheme="majorHAnsi"/>
        </w:rPr>
        <w:t>.</w:t>
      </w:r>
    </w:p>
    <w:p w14:paraId="5EC7688D" w14:textId="1CFEC118" w:rsidR="006B0F95" w:rsidRDefault="006B0F95" w:rsidP="006B0F95">
      <w:pPr>
        <w:pStyle w:val="ListParagraph"/>
        <w:numPr>
          <w:ilvl w:val="0"/>
          <w:numId w:val="2"/>
        </w:numPr>
        <w:spacing w:after="0" w:line="360" w:lineRule="auto"/>
        <w:rPr>
          <w:rFonts w:ascii="Tw Cen MT" w:hAnsi="Tw Cen MT" w:cstheme="majorHAnsi"/>
        </w:rPr>
      </w:pPr>
      <w:r w:rsidRPr="006B0F95">
        <w:rPr>
          <w:rFonts w:ascii="Tw Cen MT" w:hAnsi="Tw Cen MT" w:cstheme="majorHAnsi"/>
        </w:rPr>
        <w:t>Is</w:t>
      </w:r>
      <w:r w:rsidR="007448FA">
        <w:rPr>
          <w:rFonts w:ascii="Tw Cen MT" w:hAnsi="Tw Cen MT" w:cstheme="majorHAnsi"/>
        </w:rPr>
        <w:t xml:space="preserve"> a</w:t>
      </w:r>
      <w:r w:rsidRPr="006B0F95">
        <w:rPr>
          <w:rFonts w:ascii="Tw Cen MT" w:hAnsi="Tw Cen MT" w:cstheme="majorHAnsi"/>
        </w:rPr>
        <w:t xml:space="preserve"> </w:t>
      </w:r>
      <w:r w:rsidR="00902496">
        <w:rPr>
          <w:rFonts w:ascii="Tw Cen MT" w:hAnsi="Tw Cen MT" w:cstheme="majorHAnsi"/>
        </w:rPr>
        <w:t>live broadcast</w:t>
      </w:r>
      <w:r w:rsidRPr="006B0F95">
        <w:rPr>
          <w:rFonts w:ascii="Tw Cen MT" w:hAnsi="Tw Cen MT" w:cstheme="majorHAnsi"/>
        </w:rPr>
        <w:t xml:space="preserve"> on NASA Television and streamed live </w:t>
      </w:r>
      <w:r w:rsidR="00141D9E">
        <w:rPr>
          <w:rFonts w:ascii="Tw Cen MT" w:hAnsi="Tw Cen MT" w:cstheme="majorHAnsi"/>
        </w:rPr>
        <w:t xml:space="preserve">on </w:t>
      </w:r>
      <w:hyperlink r:id="rId13" w:history="1">
        <w:r w:rsidR="00141D9E" w:rsidRPr="00141D9E">
          <w:rPr>
            <w:rStyle w:val="Hyperlink"/>
            <w:rFonts w:ascii="Tw Cen MT" w:hAnsi="Tw Cen MT" w:cstheme="majorHAnsi"/>
          </w:rPr>
          <w:t>NASA</w:t>
        </w:r>
        <w:r w:rsidR="007448FA">
          <w:rPr>
            <w:rStyle w:val="Hyperlink"/>
            <w:rFonts w:ascii="Tw Cen MT" w:hAnsi="Tw Cen MT" w:cstheme="majorHAnsi"/>
          </w:rPr>
          <w:t>’s website</w:t>
        </w:r>
      </w:hyperlink>
      <w:r w:rsidR="007448FA">
        <w:rPr>
          <w:rFonts w:ascii="Tw Cen MT" w:hAnsi="Tw Cen MT" w:cstheme="majorHAnsi"/>
        </w:rPr>
        <w:t>.</w:t>
      </w:r>
    </w:p>
    <w:p w14:paraId="2302DD70" w14:textId="1262633B" w:rsidR="00531F1E" w:rsidRPr="006B0F95" w:rsidRDefault="00325140" w:rsidP="006B0F95">
      <w:pPr>
        <w:pStyle w:val="ListParagraph"/>
        <w:numPr>
          <w:ilvl w:val="0"/>
          <w:numId w:val="2"/>
        </w:numPr>
        <w:spacing w:after="0" w:line="360" w:lineRule="auto"/>
        <w:rPr>
          <w:rFonts w:ascii="Tw Cen MT" w:hAnsi="Tw Cen MT" w:cstheme="majorHAnsi"/>
        </w:rPr>
      </w:pPr>
      <w:r>
        <w:rPr>
          <w:rFonts w:ascii="Tw Cen MT" w:hAnsi="Tw Cen MT" w:cstheme="majorHAnsi"/>
        </w:rPr>
        <w:t xml:space="preserve">Can </w:t>
      </w:r>
      <w:r w:rsidR="00531F1E">
        <w:rPr>
          <w:rFonts w:ascii="Tw Cen MT" w:hAnsi="Tw Cen MT" w:cstheme="majorHAnsi"/>
        </w:rPr>
        <w:t>only occur Monday – Friday between the hours of 8 a</w:t>
      </w:r>
      <w:r w:rsidR="00351454">
        <w:rPr>
          <w:rFonts w:ascii="Tw Cen MT" w:hAnsi="Tw Cen MT" w:cstheme="majorHAnsi"/>
        </w:rPr>
        <w:t>.</w:t>
      </w:r>
      <w:r w:rsidR="00531F1E">
        <w:rPr>
          <w:rFonts w:ascii="Tw Cen MT" w:hAnsi="Tw Cen MT" w:cstheme="majorHAnsi"/>
        </w:rPr>
        <w:t>m</w:t>
      </w:r>
      <w:r w:rsidR="00351454">
        <w:rPr>
          <w:rFonts w:ascii="Tw Cen MT" w:hAnsi="Tw Cen MT" w:cstheme="majorHAnsi"/>
        </w:rPr>
        <w:t>.</w:t>
      </w:r>
      <w:r w:rsidR="00531F1E">
        <w:rPr>
          <w:rFonts w:ascii="Tw Cen MT" w:hAnsi="Tw Cen MT" w:cstheme="majorHAnsi"/>
        </w:rPr>
        <w:t xml:space="preserve"> and 1 p</w:t>
      </w:r>
      <w:r w:rsidR="00351454">
        <w:rPr>
          <w:rFonts w:ascii="Tw Cen MT" w:hAnsi="Tw Cen MT" w:cstheme="majorHAnsi"/>
        </w:rPr>
        <w:t>.</w:t>
      </w:r>
      <w:r w:rsidR="00531F1E">
        <w:rPr>
          <w:rFonts w:ascii="Tw Cen MT" w:hAnsi="Tw Cen MT" w:cstheme="majorHAnsi"/>
        </w:rPr>
        <w:t>m</w:t>
      </w:r>
      <w:r w:rsidR="00351454">
        <w:rPr>
          <w:rFonts w:ascii="Tw Cen MT" w:hAnsi="Tw Cen MT" w:cstheme="majorHAnsi"/>
        </w:rPr>
        <w:t>.</w:t>
      </w:r>
      <w:r w:rsidR="00531F1E">
        <w:rPr>
          <w:rFonts w:ascii="Tw Cen MT" w:hAnsi="Tw Cen MT" w:cstheme="majorHAnsi"/>
        </w:rPr>
        <w:t xml:space="preserve"> Central Time.</w:t>
      </w:r>
    </w:p>
    <w:p w14:paraId="3FF5E0F6" w14:textId="77777777" w:rsidR="006B0F95" w:rsidRPr="006B0F95" w:rsidRDefault="006B0F95" w:rsidP="006B0F95">
      <w:pPr>
        <w:spacing w:after="0" w:line="360" w:lineRule="auto"/>
        <w:rPr>
          <w:rFonts w:ascii="Tw Cen MT" w:hAnsi="Tw Cen MT" w:cstheme="majorHAnsi"/>
        </w:rPr>
      </w:pPr>
    </w:p>
    <w:p w14:paraId="56C41DF3" w14:textId="77777777"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Why does NASA provide downlinks? </w:t>
      </w:r>
    </w:p>
    <w:p w14:paraId="3CBDD249" w14:textId="7777777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Downlinks provide audiences the opportunity to learn first-hand from space explorers what it is like to live and work in space. NASA</w:t>
      </w:r>
      <w:r w:rsidR="000556D7">
        <w:rPr>
          <w:rFonts w:ascii="Tw Cen MT" w:hAnsi="Tw Cen MT" w:cstheme="majorHAnsi"/>
        </w:rPr>
        <w:t>’s Office of STEM Engagement</w:t>
      </w:r>
      <w:r w:rsidRPr="006B0F95">
        <w:rPr>
          <w:rFonts w:ascii="Tw Cen MT" w:hAnsi="Tw Cen MT" w:cstheme="majorHAnsi"/>
        </w:rPr>
        <w:t xml:space="preserve"> facilitates these events, designed to enhance student </w:t>
      </w:r>
      <w:r w:rsidR="000556D7">
        <w:rPr>
          <w:rFonts w:ascii="Tw Cen MT" w:hAnsi="Tw Cen MT" w:cstheme="majorHAnsi"/>
        </w:rPr>
        <w:t xml:space="preserve">interest, </w:t>
      </w:r>
      <w:r w:rsidRPr="006B0F95">
        <w:rPr>
          <w:rFonts w:ascii="Tw Cen MT" w:hAnsi="Tw Cen MT" w:cstheme="majorHAnsi"/>
        </w:rPr>
        <w:t>learning</w:t>
      </w:r>
      <w:r w:rsidR="000556D7">
        <w:rPr>
          <w:rFonts w:ascii="Tw Cen MT" w:hAnsi="Tw Cen MT" w:cstheme="majorHAnsi"/>
        </w:rPr>
        <w:t xml:space="preserve"> and</w:t>
      </w:r>
      <w:r w:rsidRPr="006B0F95">
        <w:rPr>
          <w:rFonts w:ascii="Tw Cen MT" w:hAnsi="Tw Cen MT" w:cstheme="majorHAnsi"/>
        </w:rPr>
        <w:t xml:space="preserve"> performance in STEM. </w:t>
      </w:r>
    </w:p>
    <w:p w14:paraId="593920A5" w14:textId="77777777" w:rsidR="006B0F95" w:rsidRPr="006B0F95" w:rsidRDefault="006B0F95" w:rsidP="006B0F95">
      <w:pPr>
        <w:spacing w:after="0" w:line="360" w:lineRule="auto"/>
        <w:rPr>
          <w:rFonts w:ascii="Tw Cen MT" w:hAnsi="Tw Cen MT" w:cstheme="majorHAnsi"/>
          <w:b/>
          <w:i/>
          <w:color w:val="5B9BD5" w:themeColor="accent1"/>
        </w:rPr>
      </w:pPr>
    </w:p>
    <w:p w14:paraId="7FA649E1" w14:textId="77777777" w:rsidR="006B0F95" w:rsidRPr="003F73BF" w:rsidRDefault="006B0F95" w:rsidP="007448FA">
      <w:pPr>
        <w:pStyle w:val="Heading2"/>
        <w:rPr>
          <w:b/>
          <w:bCs/>
          <w:iCs/>
        </w:rPr>
      </w:pPr>
      <w:r w:rsidRPr="003F73BF">
        <w:rPr>
          <w:b/>
          <w:bCs/>
          <w:iCs/>
          <w:color w:val="1F4E79" w:themeColor="accent1" w:themeShade="80"/>
        </w:rPr>
        <w:t>Is my organization a good fit to host a downlink?</w:t>
      </w:r>
      <w:r w:rsidRPr="003F73BF">
        <w:rPr>
          <w:b/>
          <w:bCs/>
          <w:iCs/>
        </w:rPr>
        <w:t xml:space="preserve"> </w:t>
      </w:r>
    </w:p>
    <w:p w14:paraId="296D4B2E" w14:textId="77777777"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A downlink may be a good fit if your organization:</w:t>
      </w:r>
    </w:p>
    <w:p w14:paraId="60E9E2B9" w14:textId="497E9395"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Is a formal or informal educational organization located in the United States</w:t>
      </w:r>
      <w:r w:rsidR="00842D0D">
        <w:rPr>
          <w:rFonts w:ascii="Tw Cen MT" w:hAnsi="Tw Cen MT" w:cstheme="majorHAnsi"/>
        </w:rPr>
        <w:t xml:space="preserve"> or U.S. territories</w:t>
      </w:r>
      <w:r w:rsidR="00351454">
        <w:rPr>
          <w:rFonts w:ascii="Tw Cen MT" w:hAnsi="Tw Cen MT" w:cstheme="majorHAnsi"/>
        </w:rPr>
        <w:t>.</w:t>
      </w:r>
    </w:p>
    <w:p w14:paraId="07ABCA32" w14:textId="3B88EDC9"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Has the flexibility to adapt to downlink date</w:t>
      </w:r>
      <w:r w:rsidR="00114A8E">
        <w:rPr>
          <w:rFonts w:ascii="Tw Cen MT" w:hAnsi="Tw Cen MT" w:cstheme="majorHAnsi"/>
        </w:rPr>
        <w:t xml:space="preserve"> and time</w:t>
      </w:r>
      <w:r w:rsidRPr="006B0F95">
        <w:rPr>
          <w:rFonts w:ascii="Tw Cen MT" w:hAnsi="Tw Cen MT" w:cstheme="majorHAnsi"/>
        </w:rPr>
        <w:t xml:space="preserve"> changes</w:t>
      </w:r>
      <w:r w:rsidR="00351454">
        <w:rPr>
          <w:rFonts w:ascii="Tw Cen MT" w:hAnsi="Tw Cen MT" w:cstheme="majorHAnsi"/>
        </w:rPr>
        <w:t>.</w:t>
      </w:r>
    </w:p>
    <w:p w14:paraId="6478A4B9" w14:textId="39E0D40C"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Can secure a large student and</w:t>
      </w:r>
      <w:r w:rsidR="00114A8E">
        <w:rPr>
          <w:rFonts w:ascii="Tw Cen MT" w:hAnsi="Tw Cen MT" w:cstheme="majorHAnsi"/>
        </w:rPr>
        <w:t>/or</w:t>
      </w:r>
      <w:r w:rsidRPr="006B0F95">
        <w:rPr>
          <w:rFonts w:ascii="Tw Cen MT" w:hAnsi="Tw Cen MT" w:cstheme="majorHAnsi"/>
        </w:rPr>
        <w:t xml:space="preserve"> educator audience</w:t>
      </w:r>
      <w:r w:rsidR="00351454">
        <w:rPr>
          <w:rFonts w:ascii="Tw Cen MT" w:hAnsi="Tw Cen MT" w:cstheme="majorHAnsi"/>
        </w:rPr>
        <w:t>.</w:t>
      </w:r>
    </w:p>
    <w:p w14:paraId="03542EC5" w14:textId="51ED09AC"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Can assemble a team to handle the education, outreach</w:t>
      </w:r>
      <w:r w:rsidR="002E5553">
        <w:rPr>
          <w:rFonts w:ascii="Tw Cen MT" w:hAnsi="Tw Cen MT" w:cstheme="majorHAnsi"/>
        </w:rPr>
        <w:t>,</w:t>
      </w:r>
      <w:r w:rsidR="00114A8E">
        <w:rPr>
          <w:rFonts w:ascii="Tw Cen MT" w:hAnsi="Tw Cen MT" w:cstheme="majorHAnsi"/>
        </w:rPr>
        <w:t xml:space="preserve"> technical</w:t>
      </w:r>
      <w:r w:rsidRPr="006B0F95">
        <w:rPr>
          <w:rFonts w:ascii="Tw Cen MT" w:hAnsi="Tw Cen MT" w:cstheme="majorHAnsi"/>
        </w:rPr>
        <w:t xml:space="preserve"> and logistic</w:t>
      </w:r>
      <w:r w:rsidR="00114A8E">
        <w:rPr>
          <w:rFonts w:ascii="Tw Cen MT" w:hAnsi="Tw Cen MT" w:cstheme="majorHAnsi"/>
        </w:rPr>
        <w:t>al</w:t>
      </w:r>
      <w:r w:rsidRPr="006B0F95">
        <w:rPr>
          <w:rFonts w:ascii="Tw Cen MT" w:hAnsi="Tw Cen MT" w:cstheme="majorHAnsi"/>
        </w:rPr>
        <w:t xml:space="preserve"> components</w:t>
      </w:r>
      <w:r w:rsidR="00351454">
        <w:rPr>
          <w:rFonts w:ascii="Tw Cen MT" w:hAnsi="Tw Cen MT" w:cstheme="majorHAnsi"/>
        </w:rPr>
        <w:t>.</w:t>
      </w:r>
    </w:p>
    <w:p w14:paraId="4F92DBB6" w14:textId="77777777" w:rsidR="006B0F95" w:rsidRPr="006B0F95" w:rsidRDefault="006B0F95" w:rsidP="006B0F95">
      <w:pPr>
        <w:spacing w:after="0" w:line="360" w:lineRule="auto"/>
        <w:rPr>
          <w:rFonts w:ascii="Tw Cen MT" w:hAnsi="Tw Cen MT" w:cstheme="majorHAnsi"/>
        </w:rPr>
      </w:pPr>
    </w:p>
    <w:p w14:paraId="5003AC09" w14:textId="6C85EA02" w:rsidR="006B0F95" w:rsidRPr="007448FA" w:rsidRDefault="006B0F95" w:rsidP="007448FA">
      <w:pPr>
        <w:pStyle w:val="Heading1"/>
        <w:rPr>
          <w:b/>
          <w:bCs/>
          <w:color w:val="222A35" w:themeColor="text2" w:themeShade="80"/>
        </w:rPr>
      </w:pPr>
      <w:r w:rsidRPr="007448FA">
        <w:rPr>
          <w:b/>
          <w:bCs/>
          <w:color w:val="222A35" w:themeColor="text2" w:themeShade="80"/>
        </w:rPr>
        <w:t xml:space="preserve">The </w:t>
      </w:r>
      <w:r w:rsidR="00CC0D5A" w:rsidRPr="007448FA">
        <w:rPr>
          <w:b/>
          <w:bCs/>
          <w:color w:val="222A35" w:themeColor="text2" w:themeShade="80"/>
        </w:rPr>
        <w:t>Proposal</w:t>
      </w:r>
      <w:r w:rsidRPr="007448FA">
        <w:rPr>
          <w:b/>
          <w:bCs/>
          <w:color w:val="222A35" w:themeColor="text2" w:themeShade="80"/>
        </w:rPr>
        <w:t xml:space="preserve"> Process</w:t>
      </w:r>
    </w:p>
    <w:p w14:paraId="37EBBAB9" w14:textId="17D34CEB" w:rsidR="006B0F95" w:rsidRDefault="006B0F95" w:rsidP="006B0F95">
      <w:pPr>
        <w:spacing w:after="0" w:line="360" w:lineRule="auto"/>
        <w:rPr>
          <w:rFonts w:ascii="Tw Cen MT" w:hAnsi="Tw Cen MT" w:cstheme="majorHAnsi"/>
        </w:rPr>
      </w:pPr>
      <w:r w:rsidRPr="00AC6116">
        <w:rPr>
          <w:rFonts w:ascii="Tw Cen MT" w:hAnsi="Tw Cen MT" w:cstheme="majorHAnsi"/>
        </w:rPr>
        <w:t xml:space="preserve">Downlink details </w:t>
      </w:r>
      <w:r w:rsidR="00913559">
        <w:rPr>
          <w:rFonts w:ascii="Tw Cen MT" w:hAnsi="Tw Cen MT" w:cstheme="majorHAnsi"/>
        </w:rPr>
        <w:t>are</w:t>
      </w:r>
      <w:r w:rsidRPr="00AC6116">
        <w:rPr>
          <w:rFonts w:ascii="Tw Cen MT" w:hAnsi="Tw Cen MT" w:cstheme="majorHAnsi"/>
        </w:rPr>
        <w:t xml:space="preserve"> found</w:t>
      </w:r>
      <w:r w:rsidR="00141D9E">
        <w:rPr>
          <w:rFonts w:ascii="Tw Cen MT" w:hAnsi="Tw Cen MT" w:cstheme="majorHAnsi"/>
        </w:rPr>
        <w:t xml:space="preserve"> </w:t>
      </w:r>
      <w:r w:rsidR="007448FA">
        <w:rPr>
          <w:rFonts w:ascii="Tw Cen MT" w:hAnsi="Tw Cen MT" w:cstheme="majorHAnsi"/>
        </w:rPr>
        <w:t xml:space="preserve">on the </w:t>
      </w:r>
      <w:hyperlink r:id="rId14" w:history="1">
        <w:r w:rsidR="007448FA" w:rsidRPr="007448FA">
          <w:rPr>
            <w:rStyle w:val="Hyperlink"/>
            <w:rFonts w:ascii="Tw Cen MT" w:hAnsi="Tw Cen MT" w:cstheme="majorHAnsi"/>
          </w:rPr>
          <w:t>In-flight Education Downlinks webpage</w:t>
        </w:r>
      </w:hyperlink>
      <w:r w:rsidR="007448FA">
        <w:rPr>
          <w:rFonts w:ascii="Tw Cen MT" w:hAnsi="Tw Cen MT" w:cstheme="majorHAnsi"/>
        </w:rPr>
        <w:t>.</w:t>
      </w:r>
      <w:r w:rsidR="00141D9E">
        <w:rPr>
          <w:rFonts w:ascii="Tw Cen MT" w:hAnsi="Tw Cen MT" w:cstheme="majorHAnsi"/>
        </w:rPr>
        <w:t xml:space="preserve"> </w:t>
      </w:r>
      <w:r w:rsidR="00CC0D5A">
        <w:rPr>
          <w:rFonts w:ascii="Tw Cen MT" w:hAnsi="Tw Cen MT" w:cstheme="majorHAnsi"/>
        </w:rPr>
        <w:t>Proposal</w:t>
      </w:r>
      <w:r w:rsidR="00902496">
        <w:rPr>
          <w:rFonts w:ascii="Tw Cen MT" w:hAnsi="Tw Cen MT" w:cstheme="majorHAnsi"/>
        </w:rPr>
        <w:t>s</w:t>
      </w:r>
      <w:r w:rsidRPr="006B0F95">
        <w:rPr>
          <w:rFonts w:ascii="Tw Cen MT" w:hAnsi="Tw Cen MT" w:cstheme="majorHAnsi"/>
        </w:rPr>
        <w:t xml:space="preserve"> are typically accepted twice per year. Following a </w:t>
      </w:r>
      <w:r w:rsidR="00CC0D5A">
        <w:rPr>
          <w:rFonts w:ascii="Tw Cen MT" w:hAnsi="Tw Cen MT" w:cstheme="majorHAnsi"/>
        </w:rPr>
        <w:t>proposal</w:t>
      </w:r>
      <w:r w:rsidRPr="006B0F95">
        <w:rPr>
          <w:rFonts w:ascii="Tw Cen MT" w:hAnsi="Tw Cen MT" w:cstheme="majorHAnsi"/>
        </w:rPr>
        <w:t xml:space="preserve"> submission period, a committee evaluates submissions and selects organizations to </w:t>
      </w:r>
      <w:r w:rsidR="00902496">
        <w:rPr>
          <w:rFonts w:ascii="Tw Cen MT" w:hAnsi="Tw Cen MT" w:cstheme="majorHAnsi"/>
        </w:rPr>
        <w:t>host</w:t>
      </w:r>
      <w:r w:rsidRPr="006B0F95">
        <w:rPr>
          <w:rFonts w:ascii="Tw Cen MT" w:hAnsi="Tw Cen MT" w:cstheme="majorHAnsi"/>
        </w:rPr>
        <w:t xml:space="preserve"> a downlink. Due to limited opportunities, NASA is not able to accommodate all </w:t>
      </w:r>
      <w:r w:rsidR="00CC0D5A">
        <w:rPr>
          <w:rFonts w:ascii="Tw Cen MT" w:hAnsi="Tw Cen MT" w:cstheme="majorHAnsi"/>
        </w:rPr>
        <w:t>proposal</w:t>
      </w:r>
      <w:r w:rsidR="00902496">
        <w:rPr>
          <w:rFonts w:ascii="Tw Cen MT" w:hAnsi="Tw Cen MT" w:cstheme="majorHAnsi"/>
        </w:rPr>
        <w:t>s</w:t>
      </w:r>
      <w:r w:rsidRPr="006B0F95">
        <w:rPr>
          <w:rFonts w:ascii="Tw Cen MT" w:hAnsi="Tw Cen MT" w:cstheme="majorHAnsi"/>
        </w:rPr>
        <w:t xml:space="preserve">. If your </w:t>
      </w:r>
      <w:r w:rsidR="00CC0D5A">
        <w:rPr>
          <w:rFonts w:ascii="Tw Cen MT" w:hAnsi="Tw Cen MT" w:cstheme="majorHAnsi"/>
        </w:rPr>
        <w:t>proposal</w:t>
      </w:r>
      <w:r w:rsidRPr="006B0F95">
        <w:rPr>
          <w:rFonts w:ascii="Tw Cen MT" w:hAnsi="Tw Cen MT" w:cstheme="majorHAnsi"/>
        </w:rPr>
        <w:t xml:space="preserve"> is selected, you will be provided with additional contact information and instructions. </w:t>
      </w:r>
      <w:r w:rsidR="00114A8E">
        <w:rPr>
          <w:rFonts w:ascii="Tw Cen MT" w:hAnsi="Tw Cen MT" w:cstheme="majorHAnsi"/>
        </w:rPr>
        <w:t xml:space="preserve">Organizations that host a downlink are </w:t>
      </w:r>
      <w:r w:rsidR="00114A8E" w:rsidRPr="003F73BF">
        <w:rPr>
          <w:rFonts w:ascii="Tw Cen MT" w:hAnsi="Tw Cen MT" w:cstheme="majorHAnsi"/>
          <w:b/>
          <w:bCs/>
          <w:iCs/>
        </w:rPr>
        <w:t>required</w:t>
      </w:r>
      <w:r w:rsidR="00114A8E" w:rsidRPr="007448FA">
        <w:rPr>
          <w:rFonts w:ascii="Tw Cen MT" w:hAnsi="Tw Cen MT" w:cstheme="majorHAnsi"/>
          <w:b/>
          <w:bCs/>
          <w:i/>
          <w:iCs/>
        </w:rPr>
        <w:t xml:space="preserve"> </w:t>
      </w:r>
      <w:r w:rsidR="00114A8E">
        <w:rPr>
          <w:rFonts w:ascii="Tw Cen MT" w:hAnsi="Tw Cen MT" w:cstheme="majorHAnsi"/>
        </w:rPr>
        <w:t xml:space="preserve">to report on </w:t>
      </w:r>
      <w:r w:rsidR="00634D42">
        <w:rPr>
          <w:rFonts w:ascii="Tw Cen MT" w:hAnsi="Tw Cen MT" w:cstheme="majorHAnsi"/>
        </w:rPr>
        <w:t>education and outreach plans and activities as well as provide metrics, quotes and evaluations related to the downlink.</w:t>
      </w:r>
    </w:p>
    <w:p w14:paraId="696722CC" w14:textId="77777777" w:rsidR="00AC6116" w:rsidRDefault="00AC6116" w:rsidP="006B0F95">
      <w:pPr>
        <w:spacing w:after="0" w:line="360" w:lineRule="auto"/>
        <w:rPr>
          <w:rFonts w:ascii="Tw Cen MT" w:hAnsi="Tw Cen MT" w:cstheme="majorHAnsi"/>
        </w:rPr>
      </w:pPr>
    </w:p>
    <w:p w14:paraId="3014EEC1" w14:textId="1F8B3BF8"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How will NASA evaluate </w:t>
      </w:r>
      <w:r w:rsidR="00CC0D5A" w:rsidRPr="003F73BF">
        <w:rPr>
          <w:b/>
          <w:bCs/>
          <w:iCs/>
          <w:color w:val="1F4E79" w:themeColor="accent1" w:themeShade="80"/>
        </w:rPr>
        <w:t>proposal</w:t>
      </w:r>
      <w:r w:rsidRPr="003F73BF">
        <w:rPr>
          <w:b/>
          <w:bCs/>
          <w:iCs/>
          <w:color w:val="1F4E79" w:themeColor="accent1" w:themeShade="80"/>
        </w:rPr>
        <w:t>s?</w:t>
      </w:r>
    </w:p>
    <w:p w14:paraId="2E18246D" w14:textId="133A3141" w:rsidR="006B0F95" w:rsidRPr="006B0F95" w:rsidRDefault="006B0F95" w:rsidP="006B0F95">
      <w:pPr>
        <w:spacing w:after="0" w:line="360" w:lineRule="auto"/>
        <w:rPr>
          <w:rFonts w:ascii="Tw Cen MT" w:hAnsi="Tw Cen MT" w:cstheme="majorHAnsi"/>
        </w:rPr>
      </w:pPr>
      <w:r w:rsidRPr="006B0F95">
        <w:rPr>
          <w:rFonts w:ascii="Tw Cen MT" w:hAnsi="Tw Cen MT" w:cstheme="majorHAnsi"/>
        </w:rPr>
        <w:t xml:space="preserve">To be considered for evaluation, </w:t>
      </w:r>
      <w:r w:rsidR="00B00ACD">
        <w:rPr>
          <w:rFonts w:ascii="Tw Cen MT" w:hAnsi="Tw Cen MT" w:cstheme="majorHAnsi"/>
        </w:rPr>
        <w:t xml:space="preserve">complete the </w:t>
      </w:r>
      <w:r w:rsidR="00CC0D5A">
        <w:rPr>
          <w:rFonts w:ascii="Tw Cen MT" w:hAnsi="Tw Cen MT" w:cstheme="majorHAnsi"/>
        </w:rPr>
        <w:t>proposal</w:t>
      </w:r>
      <w:r w:rsidR="00B00ACD">
        <w:rPr>
          <w:rFonts w:ascii="Tw Cen MT" w:hAnsi="Tw Cen MT" w:cstheme="majorHAnsi"/>
        </w:rPr>
        <w:t xml:space="preserve"> form, paying close attention to the instructions for each section. </w:t>
      </w:r>
      <w:r w:rsidR="00325140">
        <w:rPr>
          <w:rFonts w:ascii="Tw Cen MT" w:hAnsi="Tw Cen MT" w:cstheme="majorHAnsi"/>
        </w:rPr>
        <w:t xml:space="preserve">This document includes </w:t>
      </w:r>
      <w:r w:rsidR="0070521B">
        <w:rPr>
          <w:rFonts w:ascii="Tw Cen MT" w:hAnsi="Tw Cen MT" w:cstheme="majorHAnsi"/>
        </w:rPr>
        <w:t>t</w:t>
      </w:r>
      <w:r w:rsidR="00325140">
        <w:rPr>
          <w:rFonts w:ascii="Tw Cen MT" w:hAnsi="Tw Cen MT" w:cstheme="majorHAnsi"/>
        </w:rPr>
        <w:t xml:space="preserve">ips to help you write </w:t>
      </w:r>
      <w:r w:rsidR="0070521B">
        <w:rPr>
          <w:rFonts w:ascii="Tw Cen MT" w:hAnsi="Tw Cen MT" w:cstheme="majorHAnsi"/>
        </w:rPr>
        <w:t xml:space="preserve">a </w:t>
      </w:r>
      <w:r w:rsidR="00CC0D5A">
        <w:rPr>
          <w:rFonts w:ascii="Tw Cen MT" w:hAnsi="Tw Cen MT" w:cstheme="majorHAnsi"/>
        </w:rPr>
        <w:t>proposal</w:t>
      </w:r>
      <w:r w:rsidR="0070521B">
        <w:rPr>
          <w:rFonts w:ascii="Tw Cen MT" w:hAnsi="Tw Cen MT" w:cstheme="majorHAnsi"/>
        </w:rPr>
        <w:t xml:space="preserve"> that will receive strong consideration.</w:t>
      </w:r>
      <w:r w:rsidR="0098605A">
        <w:rPr>
          <w:rFonts w:ascii="Tw Cen MT" w:hAnsi="Tw Cen MT" w:cstheme="majorHAnsi"/>
        </w:rPr>
        <w:t xml:space="preserve"> </w:t>
      </w:r>
      <w:r w:rsidR="0098605A" w:rsidRPr="66AB2976">
        <w:rPr>
          <w:rFonts w:ascii="Tw Cen MT" w:hAnsi="Tw Cen MT"/>
          <w:color w:val="FF0000"/>
        </w:rPr>
        <w:t>Proposals are limited to 16 pages in length, excluding any optional letters of support.</w:t>
      </w:r>
    </w:p>
    <w:p w14:paraId="6F3A39EB" w14:textId="77777777" w:rsidR="006B0F95" w:rsidRPr="006B0F95" w:rsidRDefault="006B0F95" w:rsidP="006B0F95">
      <w:pPr>
        <w:spacing w:after="0" w:line="360" w:lineRule="auto"/>
        <w:rPr>
          <w:rFonts w:ascii="Tw Cen MT" w:hAnsi="Tw Cen MT" w:cstheme="majorHAnsi"/>
        </w:rPr>
      </w:pPr>
    </w:p>
    <w:p w14:paraId="27CCE1C9" w14:textId="01B3AFEB" w:rsidR="006B0F95" w:rsidRPr="003F73BF" w:rsidRDefault="006B0F95" w:rsidP="007448FA">
      <w:pPr>
        <w:pStyle w:val="Heading2"/>
        <w:rPr>
          <w:b/>
          <w:bCs/>
          <w:iCs/>
          <w:color w:val="1F4E79" w:themeColor="accent1" w:themeShade="80"/>
        </w:rPr>
      </w:pPr>
      <w:r w:rsidRPr="003F73BF">
        <w:rPr>
          <w:b/>
          <w:bCs/>
          <w:iCs/>
          <w:color w:val="1F4E79" w:themeColor="accent1" w:themeShade="80"/>
        </w:rPr>
        <w:t xml:space="preserve">General tips </w:t>
      </w:r>
    </w:p>
    <w:p w14:paraId="79FEA7C5" w14:textId="0F747A02" w:rsidR="006B0F95" w:rsidRPr="006B0F95" w:rsidRDefault="006B0F95" w:rsidP="00325140">
      <w:pPr>
        <w:pStyle w:val="ListParagraph"/>
        <w:numPr>
          <w:ilvl w:val="0"/>
          <w:numId w:val="3"/>
        </w:numPr>
        <w:spacing w:after="0" w:line="360" w:lineRule="auto"/>
        <w:rPr>
          <w:rFonts w:ascii="Tw Cen MT" w:hAnsi="Tw Cen MT" w:cstheme="majorHAnsi"/>
        </w:rPr>
      </w:pPr>
      <w:r w:rsidRPr="006B0F95">
        <w:rPr>
          <w:rFonts w:ascii="Tw Cen MT" w:hAnsi="Tw Cen MT" w:cstheme="majorHAnsi"/>
        </w:rPr>
        <w:t>Be as specific as you can with plans and involve</w:t>
      </w:r>
      <w:r w:rsidR="00842D0D">
        <w:rPr>
          <w:rFonts w:ascii="Tw Cen MT" w:hAnsi="Tw Cen MT" w:cstheme="majorHAnsi"/>
        </w:rPr>
        <w:t xml:space="preserve"> all</w:t>
      </w:r>
      <w:r w:rsidRPr="006B0F95">
        <w:rPr>
          <w:rFonts w:ascii="Tw Cen MT" w:hAnsi="Tw Cen MT" w:cstheme="majorHAnsi"/>
        </w:rPr>
        <w:t xml:space="preserve"> parties in every </w:t>
      </w:r>
      <w:r w:rsidR="00902496">
        <w:rPr>
          <w:rFonts w:ascii="Tw Cen MT" w:hAnsi="Tw Cen MT" w:cstheme="majorHAnsi"/>
        </w:rPr>
        <w:t>section</w:t>
      </w:r>
      <w:r w:rsidRPr="006B0F95">
        <w:rPr>
          <w:rFonts w:ascii="Tw Cen MT" w:hAnsi="Tw Cen MT" w:cstheme="majorHAnsi"/>
        </w:rPr>
        <w:t xml:space="preserve"> of the </w:t>
      </w:r>
      <w:r w:rsidR="00CC0D5A">
        <w:rPr>
          <w:rFonts w:ascii="Tw Cen MT" w:hAnsi="Tw Cen MT" w:cstheme="majorHAnsi"/>
        </w:rPr>
        <w:t>proposal</w:t>
      </w:r>
      <w:r w:rsidRPr="006B0F95">
        <w:rPr>
          <w:rFonts w:ascii="Tw Cen MT" w:hAnsi="Tw Cen MT" w:cstheme="majorHAnsi"/>
        </w:rPr>
        <w:t>.</w:t>
      </w:r>
    </w:p>
    <w:p w14:paraId="397722E8" w14:textId="77777777" w:rsidR="001168A3" w:rsidRPr="006B0F95" w:rsidRDefault="001168A3" w:rsidP="001168A3">
      <w:pPr>
        <w:pStyle w:val="ListParagraph"/>
        <w:numPr>
          <w:ilvl w:val="0"/>
          <w:numId w:val="3"/>
        </w:numPr>
        <w:spacing w:after="0" w:line="360" w:lineRule="auto"/>
        <w:rPr>
          <w:rFonts w:ascii="Tw Cen MT" w:hAnsi="Tw Cen MT" w:cstheme="majorHAnsi"/>
        </w:rPr>
      </w:pPr>
      <w:r w:rsidRPr="006B0F95">
        <w:rPr>
          <w:rFonts w:ascii="Tw Cen MT" w:hAnsi="Tw Cen MT" w:cstheme="majorHAnsi"/>
        </w:rPr>
        <w:t>Integrate NASA content into your education plan. Links to a variety of NASA resources are provided in this guide to assist you in connecting this content to your education plan.</w:t>
      </w:r>
    </w:p>
    <w:p w14:paraId="2A82FF51" w14:textId="77777777"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Incorporate partnerships which have a lasting impact on the community. </w:t>
      </w:r>
    </w:p>
    <w:p w14:paraId="7E898284" w14:textId="1231284B" w:rsid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Think about ways you can include students in the different components. </w:t>
      </w:r>
    </w:p>
    <w:p w14:paraId="7C60F5B7" w14:textId="77777777" w:rsidR="006B0F95" w:rsidRPr="006B0F95"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Include as many availability dates as possible. The greater the flexibility of dates, the more likely your organization will be </w:t>
      </w:r>
      <w:r w:rsidR="00902496">
        <w:rPr>
          <w:rFonts w:ascii="Tw Cen MT" w:hAnsi="Tw Cen MT" w:cstheme="majorHAnsi"/>
        </w:rPr>
        <w:t>selected to host</w:t>
      </w:r>
      <w:r w:rsidRPr="006B0F95">
        <w:rPr>
          <w:rFonts w:ascii="Tw Cen MT" w:hAnsi="Tw Cen MT" w:cstheme="majorHAnsi"/>
        </w:rPr>
        <w:t xml:space="preserve"> a downlink.</w:t>
      </w:r>
    </w:p>
    <w:p w14:paraId="2EBF5FBF" w14:textId="77777777" w:rsidR="006B0F95" w:rsidRPr="001B697D" w:rsidRDefault="006B0F95" w:rsidP="006B0F95">
      <w:pPr>
        <w:pStyle w:val="ListParagraph"/>
        <w:numPr>
          <w:ilvl w:val="0"/>
          <w:numId w:val="3"/>
        </w:numPr>
        <w:spacing w:after="0" w:line="360" w:lineRule="auto"/>
        <w:rPr>
          <w:rFonts w:ascii="Tw Cen MT" w:hAnsi="Tw Cen MT" w:cstheme="majorHAnsi"/>
          <w:b/>
        </w:rPr>
      </w:pPr>
      <w:r w:rsidRPr="006B0F95">
        <w:rPr>
          <w:rFonts w:ascii="Tw Cen MT" w:hAnsi="Tw Cen MT" w:cstheme="majorHAnsi"/>
        </w:rPr>
        <w:t>The more stakeholders committed</w:t>
      </w:r>
      <w:r w:rsidR="00902496">
        <w:rPr>
          <w:rFonts w:ascii="Tw Cen MT" w:hAnsi="Tw Cen MT" w:cstheme="majorHAnsi"/>
        </w:rPr>
        <w:t xml:space="preserve"> to support your</w:t>
      </w:r>
      <w:r w:rsidRPr="006B0F95">
        <w:rPr>
          <w:rFonts w:ascii="Tw Cen MT" w:hAnsi="Tw Cen MT" w:cstheme="majorHAnsi"/>
        </w:rPr>
        <w:t xml:space="preserve"> specific plans, the better. </w:t>
      </w:r>
      <w:r w:rsidRPr="003F73BF">
        <w:rPr>
          <w:rFonts w:ascii="Tw Cen MT" w:hAnsi="Tw Cen MT" w:cstheme="majorHAnsi"/>
          <w:b/>
          <w:iCs/>
        </w:rPr>
        <w:t>A downlink is a large event that cannot be effectively orchestrated by one person.</w:t>
      </w:r>
    </w:p>
    <w:p w14:paraId="7EC8FC5F" w14:textId="021F55B5" w:rsidR="00902496" w:rsidRDefault="006B0F95" w:rsidP="006B0F95">
      <w:pPr>
        <w:pStyle w:val="ListParagraph"/>
        <w:numPr>
          <w:ilvl w:val="0"/>
          <w:numId w:val="3"/>
        </w:numPr>
        <w:spacing w:after="0" w:line="360" w:lineRule="auto"/>
        <w:rPr>
          <w:rFonts w:ascii="Tw Cen MT" w:hAnsi="Tw Cen MT" w:cstheme="majorHAnsi"/>
        </w:rPr>
      </w:pPr>
      <w:r w:rsidRPr="006B0F95">
        <w:rPr>
          <w:rFonts w:ascii="Tw Cen MT" w:hAnsi="Tw Cen MT" w:cstheme="majorHAnsi"/>
        </w:rPr>
        <w:t xml:space="preserve">Proofread the </w:t>
      </w:r>
      <w:r w:rsidR="00CC0D5A">
        <w:rPr>
          <w:rFonts w:ascii="Tw Cen MT" w:hAnsi="Tw Cen MT" w:cstheme="majorHAnsi"/>
        </w:rPr>
        <w:t>proposal</w:t>
      </w:r>
      <w:r w:rsidRPr="006B0F95">
        <w:rPr>
          <w:rFonts w:ascii="Tw Cen MT" w:hAnsi="Tw Cen MT" w:cstheme="majorHAnsi"/>
        </w:rPr>
        <w:t xml:space="preserve"> before submitting to ensure all information is complete and accurate</w:t>
      </w:r>
      <w:r w:rsidR="00902496">
        <w:rPr>
          <w:rFonts w:ascii="Tw Cen MT" w:hAnsi="Tw Cen MT" w:cstheme="majorHAnsi"/>
        </w:rPr>
        <w:t>.</w:t>
      </w:r>
    </w:p>
    <w:p w14:paraId="7F86CE7B" w14:textId="495D4880" w:rsidR="006B0F95" w:rsidRPr="006B0F95" w:rsidRDefault="00F848B5"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pictures/graphics within each section of the proposal when applicable</w:t>
      </w:r>
      <w:r w:rsidR="007C4D61">
        <w:rPr>
          <w:rFonts w:ascii="Tw Cen MT" w:hAnsi="Tw Cen MT" w:cstheme="majorHAnsi"/>
        </w:rPr>
        <w:t>.</w:t>
      </w:r>
    </w:p>
    <w:p w14:paraId="71AC3C31" w14:textId="12D85EB7" w:rsidR="006B0F95" w:rsidRPr="00A43BBD" w:rsidRDefault="006B0F95" w:rsidP="006B0F95">
      <w:pPr>
        <w:pStyle w:val="ListParagraph"/>
        <w:numPr>
          <w:ilvl w:val="0"/>
          <w:numId w:val="3"/>
        </w:numPr>
        <w:spacing w:after="0" w:line="360" w:lineRule="auto"/>
        <w:rPr>
          <w:rFonts w:ascii="Tw Cen MT" w:hAnsi="Tw Cen MT" w:cstheme="majorHAnsi"/>
        </w:rPr>
      </w:pPr>
      <w:r w:rsidRPr="00A43BBD">
        <w:rPr>
          <w:rFonts w:ascii="Tw Cen MT" w:hAnsi="Tw Cen MT" w:cstheme="majorHAnsi"/>
        </w:rPr>
        <w:t xml:space="preserve">Attend an online informational session. </w:t>
      </w:r>
      <w:hyperlink r:id="rId15" w:history="1">
        <w:r w:rsidR="00842D0D" w:rsidRPr="00037A3F">
          <w:rPr>
            <w:rStyle w:val="Hyperlink"/>
            <w:rFonts w:ascii="Tw Cen MT" w:hAnsi="Tw Cen MT" w:cstheme="majorHAnsi"/>
          </w:rPr>
          <w:t>E</w:t>
        </w:r>
        <w:r w:rsidRPr="00037A3F">
          <w:rPr>
            <w:rStyle w:val="Hyperlink"/>
            <w:rFonts w:ascii="Tw Cen MT" w:hAnsi="Tw Cen MT" w:cstheme="majorHAnsi"/>
          </w:rPr>
          <w:t>mail</w:t>
        </w:r>
        <w:r w:rsidR="00037A3F" w:rsidRPr="00037A3F">
          <w:rPr>
            <w:rStyle w:val="Hyperlink"/>
            <w:rFonts w:ascii="Tw Cen MT" w:hAnsi="Tw Cen MT" w:cstheme="majorHAnsi"/>
          </w:rPr>
          <w:t xml:space="preserve"> us</w:t>
        </w:r>
      </w:hyperlink>
      <w:r w:rsidRPr="00A43BBD">
        <w:rPr>
          <w:rFonts w:ascii="Tw Cen MT" w:hAnsi="Tw Cen MT" w:cstheme="majorHAnsi"/>
        </w:rPr>
        <w:t xml:space="preserve"> </w:t>
      </w:r>
      <w:r w:rsidR="00842D0D">
        <w:rPr>
          <w:rFonts w:ascii="Tw Cen MT" w:hAnsi="Tw Cen MT" w:cstheme="majorHAnsi"/>
        </w:rPr>
        <w:t>for session times.</w:t>
      </w:r>
    </w:p>
    <w:p w14:paraId="778E1936" w14:textId="4520611A" w:rsidR="006B0F95" w:rsidRDefault="006B0F95" w:rsidP="006B0F95">
      <w:pPr>
        <w:spacing w:after="0" w:line="360" w:lineRule="auto"/>
        <w:rPr>
          <w:rFonts w:ascii="Tw Cen MT" w:hAnsi="Tw Cen MT" w:cstheme="majorHAnsi"/>
        </w:rPr>
      </w:pPr>
    </w:p>
    <w:p w14:paraId="2C47177E" w14:textId="1E02EEF0" w:rsidR="00B81476" w:rsidRPr="00037A3F" w:rsidRDefault="00345C5F" w:rsidP="00037A3F">
      <w:pPr>
        <w:pStyle w:val="Heading1"/>
        <w:rPr>
          <w:b/>
          <w:bCs/>
          <w:color w:val="222A35" w:themeColor="text2" w:themeShade="80"/>
        </w:rPr>
      </w:pPr>
      <w:r>
        <w:rPr>
          <w:b/>
          <w:bCs/>
          <w:color w:val="222A35" w:themeColor="text2" w:themeShade="80"/>
        </w:rPr>
        <w:t>Themes</w:t>
      </w:r>
    </w:p>
    <w:p w14:paraId="50F95210" w14:textId="2217C645" w:rsidR="00345C5F" w:rsidRDefault="00345C5F" w:rsidP="000F2A61">
      <w:pPr>
        <w:spacing w:after="0" w:line="360" w:lineRule="auto"/>
        <w:rPr>
          <w:rFonts w:ascii="Tw Cen MT" w:hAnsi="Tw Cen MT" w:cstheme="majorHAnsi"/>
        </w:rPr>
      </w:pPr>
      <w:r>
        <w:rPr>
          <w:rFonts w:ascii="Tw Cen MT" w:hAnsi="Tw Cen MT" w:cstheme="majorHAnsi"/>
        </w:rPr>
        <w:t>Downlinks can have a greater impact on students, participants and the community if the downlink and supporting activities are centered on a theme. Building downlink plans around a theme is not mandatory, but may help organizations plan effective activities and events. A successful theme is meaningful to the organization, participants and communities and should help the organization reach its overarching goal for the downlink. The NASA</w:t>
      </w:r>
      <w:r w:rsidR="007B2F11">
        <w:rPr>
          <w:rFonts w:ascii="Tw Cen MT" w:hAnsi="Tw Cen MT" w:cstheme="majorHAnsi"/>
        </w:rPr>
        <w:t xml:space="preserve"> programs and activities</w:t>
      </w:r>
      <w:r w:rsidR="00D46722">
        <w:rPr>
          <w:rFonts w:ascii="Tw Cen MT" w:hAnsi="Tw Cen MT" w:cstheme="majorHAnsi"/>
        </w:rPr>
        <w:t xml:space="preserve"> listed below</w:t>
      </w:r>
      <w:r w:rsidR="007B2F11">
        <w:rPr>
          <w:rFonts w:ascii="Tw Cen MT" w:hAnsi="Tw Cen MT" w:cstheme="majorHAnsi"/>
        </w:rPr>
        <w:t xml:space="preserve"> may help organizations identify a theme to connect participants with NASA.</w:t>
      </w:r>
      <w:r w:rsidR="00270377">
        <w:rPr>
          <w:rFonts w:ascii="Tw Cen MT" w:hAnsi="Tw Cen MT" w:cstheme="majorHAnsi"/>
        </w:rPr>
        <w:t xml:space="preserve"> You will find resources for many of these themes at </w:t>
      </w:r>
      <w:hyperlink r:id="rId16" w:history="1">
        <w:r w:rsidR="00270377" w:rsidRPr="00270377">
          <w:rPr>
            <w:rStyle w:val="Hyperlink"/>
            <w:rFonts w:ascii="Tw Cen MT" w:hAnsi="Tw Cen MT" w:cstheme="majorHAnsi"/>
          </w:rPr>
          <w:t>NASA’s Next Gen STEM website</w:t>
        </w:r>
      </w:hyperlink>
      <w:r w:rsidR="00270377">
        <w:rPr>
          <w:rFonts w:ascii="Tw Cen MT" w:hAnsi="Tw Cen MT" w:cstheme="majorHAnsi"/>
        </w:rPr>
        <w:t>.</w:t>
      </w:r>
    </w:p>
    <w:p w14:paraId="401C72CA" w14:textId="03819542" w:rsidR="007B2F11" w:rsidRDefault="007B2F11" w:rsidP="000F2A61">
      <w:pPr>
        <w:spacing w:after="0" w:line="360" w:lineRule="auto"/>
        <w:rPr>
          <w:rFonts w:ascii="Tw Cen MT" w:hAnsi="Tw Cen MT" w:cstheme="majorHAnsi"/>
        </w:rPr>
      </w:pPr>
    </w:p>
    <w:p w14:paraId="1D47C27F" w14:textId="526C3B61" w:rsidR="007B2F11" w:rsidRDefault="00FF1132" w:rsidP="000F2A61">
      <w:pPr>
        <w:spacing w:after="0" w:line="360" w:lineRule="auto"/>
        <w:rPr>
          <w:rFonts w:ascii="Tw Cen MT" w:hAnsi="Tw Cen MT" w:cstheme="majorHAnsi"/>
        </w:rPr>
      </w:pPr>
      <w:hyperlink r:id="rId17" w:history="1">
        <w:r w:rsidR="007B2F11" w:rsidRPr="00FC78DD">
          <w:rPr>
            <w:rStyle w:val="Hyperlink"/>
            <w:rFonts w:ascii="Tw Cen MT" w:hAnsi="Tw Cen MT" w:cstheme="majorHAnsi"/>
            <w:b/>
          </w:rPr>
          <w:t>Artemis</w:t>
        </w:r>
      </w:hyperlink>
      <w:r w:rsidR="007B2F11">
        <w:rPr>
          <w:rFonts w:ascii="Tw Cen MT" w:hAnsi="Tw Cen MT" w:cstheme="majorHAnsi"/>
        </w:rPr>
        <w:t xml:space="preserve">: </w:t>
      </w:r>
      <w:r w:rsidR="007B2F11" w:rsidRPr="007B2F11">
        <w:rPr>
          <w:rFonts w:ascii="Tw Cen MT" w:hAnsi="Tw Cen MT" w:cstheme="majorHAnsi"/>
        </w:rPr>
        <w:t>With the Artemis program, NASA will land the first woman and next man on the Moon by 2024, using innovative technologies to explore more of the lunar surface than ever before.</w:t>
      </w:r>
      <w:r w:rsidR="00D46722">
        <w:rPr>
          <w:rFonts w:ascii="Tw Cen MT" w:hAnsi="Tw Cen MT" w:cstheme="majorHAnsi"/>
        </w:rPr>
        <w:t xml:space="preserve"> The next generation of explorers, the Artemis Generation, will overcome challenges, solve problems and develop technology needed to establish a sustained human presence on the Moon and send the first humans to Mars.</w:t>
      </w:r>
    </w:p>
    <w:p w14:paraId="55BDCBA5" w14:textId="77777777" w:rsidR="00261A46" w:rsidRDefault="00261A46" w:rsidP="00E8782A">
      <w:pPr>
        <w:spacing w:after="0" w:line="360" w:lineRule="auto"/>
        <w:rPr>
          <w:rStyle w:val="Hyperlink"/>
        </w:rPr>
      </w:pPr>
    </w:p>
    <w:p w14:paraId="666F65B5" w14:textId="78865D7F" w:rsidR="003E489E" w:rsidRPr="00E8782A" w:rsidRDefault="00FF1132" w:rsidP="00E8782A">
      <w:pPr>
        <w:spacing w:after="0" w:line="360" w:lineRule="auto"/>
        <w:rPr>
          <w:rStyle w:val="Hyperlink"/>
          <w:rFonts w:ascii="Tw Cen MT" w:hAnsi="Tw Cen MT" w:cstheme="majorHAnsi"/>
        </w:rPr>
      </w:pPr>
      <w:hyperlink r:id="rId18" w:history="1">
        <w:r w:rsidR="007B2F11" w:rsidRPr="00FC78DD">
          <w:rPr>
            <w:rStyle w:val="Hyperlink"/>
            <w:rFonts w:ascii="Tw Cen MT" w:hAnsi="Tw Cen MT" w:cstheme="majorHAnsi"/>
            <w:b/>
          </w:rPr>
          <w:t>Commercial Crew</w:t>
        </w:r>
      </w:hyperlink>
      <w:r w:rsidR="007B2F11" w:rsidRPr="00E8782A">
        <w:rPr>
          <w:rFonts w:ascii="Tw Cen MT" w:hAnsi="Tw Cen MT" w:cstheme="majorHAnsi"/>
        </w:rPr>
        <w:t>:</w:t>
      </w:r>
      <w:r w:rsidR="003E489E" w:rsidRPr="00E8782A">
        <w:rPr>
          <w:rFonts w:ascii="Tw Cen MT" w:hAnsi="Tw Cen MT" w:cstheme="majorHAnsi"/>
        </w:rPr>
        <w:t xml:space="preserve"> </w:t>
      </w:r>
      <w:r w:rsidR="00E8782A" w:rsidRPr="00E8782A">
        <w:rPr>
          <w:rFonts w:ascii="Tw Cen MT" w:hAnsi="Tw Cen MT" w:cstheme="majorHAnsi"/>
        </w:rPr>
        <w:t>NASA’s Commercial Crew Program s</w:t>
      </w:r>
      <w:r w:rsidR="003E489E" w:rsidRPr="00E8782A">
        <w:rPr>
          <w:rFonts w:ascii="Tw Cen MT" w:hAnsi="Tw Cen MT" w:cstheme="majorHAnsi"/>
        </w:rPr>
        <w:t>upport</w:t>
      </w:r>
      <w:r w:rsidR="00E8782A" w:rsidRPr="00E8782A">
        <w:rPr>
          <w:rFonts w:ascii="Tw Cen MT" w:hAnsi="Tw Cen MT" w:cstheme="majorHAnsi"/>
        </w:rPr>
        <w:t>s</w:t>
      </w:r>
      <w:r w:rsidR="003E489E" w:rsidRPr="00E8782A">
        <w:rPr>
          <w:rFonts w:ascii="Tw Cen MT" w:hAnsi="Tw Cen MT" w:cstheme="majorHAnsi"/>
        </w:rPr>
        <w:t xml:space="preserve"> the development of non-NASA markets for commercial human transportation services to and from low-Earth orbit. Commercial Crew is the first step toward making human space travel accessible to all people.</w:t>
      </w:r>
    </w:p>
    <w:p w14:paraId="16442AA1" w14:textId="4905D804" w:rsidR="003E489E" w:rsidRPr="003E489E" w:rsidRDefault="003E489E" w:rsidP="003E489E">
      <w:pPr>
        <w:spacing w:after="0" w:line="240" w:lineRule="auto"/>
        <w:rPr>
          <w:rFonts w:ascii="Segoe UI" w:eastAsia="Times New Roman" w:hAnsi="Segoe UI" w:cs="Segoe UI"/>
          <w:kern w:val="0"/>
          <w:sz w:val="21"/>
          <w:szCs w:val="21"/>
          <w:lang w:eastAsia="en-US"/>
          <w14:ligatures w14:val="none"/>
        </w:rPr>
      </w:pPr>
    </w:p>
    <w:p w14:paraId="6B4258C1" w14:textId="5B406462" w:rsidR="007B2F11" w:rsidRDefault="00FF1132" w:rsidP="000F2A61">
      <w:pPr>
        <w:spacing w:after="0" w:line="360" w:lineRule="auto"/>
        <w:rPr>
          <w:rFonts w:ascii="Tw Cen MT" w:hAnsi="Tw Cen MT" w:cstheme="majorHAnsi"/>
        </w:rPr>
      </w:pPr>
      <w:hyperlink r:id="rId19" w:history="1">
        <w:r w:rsidR="007B2F11" w:rsidRPr="00FC78DD">
          <w:rPr>
            <w:rStyle w:val="Hyperlink"/>
            <w:rFonts w:ascii="Tw Cen MT" w:hAnsi="Tw Cen MT" w:cstheme="majorHAnsi"/>
            <w:b/>
          </w:rPr>
          <w:t>Expeditionary Skills</w:t>
        </w:r>
      </w:hyperlink>
      <w:r w:rsidR="007B2F11">
        <w:rPr>
          <w:rFonts w:ascii="Tw Cen MT" w:hAnsi="Tw Cen MT" w:cstheme="majorHAnsi"/>
        </w:rPr>
        <w:t>:</w:t>
      </w:r>
      <w:r w:rsidR="003E489E">
        <w:rPr>
          <w:rFonts w:ascii="Tw Cen MT" w:hAnsi="Tw Cen MT" w:cstheme="majorHAnsi"/>
        </w:rPr>
        <w:t xml:space="preserve"> </w:t>
      </w:r>
      <w:r w:rsidR="003E489E" w:rsidRPr="003E489E">
        <w:rPr>
          <w:rFonts w:ascii="Tw Cen MT" w:hAnsi="Tw Cen MT" w:cstheme="majorHAnsi"/>
        </w:rPr>
        <w:t>Expeditions are journeys made by people who share a definite purpose and specific experiences. To make their expeditions successful, NASA works with astronaut crews on skills that prepare them to live and work together during space missions. Some of these same skills are useful in everyday life here on Earth.</w:t>
      </w:r>
    </w:p>
    <w:p w14:paraId="1D1B16AA" w14:textId="77777777" w:rsidR="007B2F11" w:rsidRDefault="007B2F11" w:rsidP="000F2A61">
      <w:pPr>
        <w:spacing w:after="0" w:line="360" w:lineRule="auto"/>
        <w:rPr>
          <w:rFonts w:ascii="Tw Cen MT" w:hAnsi="Tw Cen MT" w:cstheme="majorHAnsi"/>
        </w:rPr>
      </w:pPr>
    </w:p>
    <w:p w14:paraId="3102CF92" w14:textId="65033EE0" w:rsidR="007B2F11" w:rsidRDefault="00FF1132" w:rsidP="000F2A61">
      <w:pPr>
        <w:spacing w:after="0" w:line="360" w:lineRule="auto"/>
        <w:rPr>
          <w:rFonts w:ascii="Tw Cen MT" w:hAnsi="Tw Cen MT" w:cstheme="majorHAnsi"/>
        </w:rPr>
      </w:pPr>
      <w:hyperlink r:id="rId20" w:history="1">
        <w:r w:rsidR="007B2F11" w:rsidRPr="00FC78DD">
          <w:rPr>
            <w:rStyle w:val="Hyperlink"/>
            <w:rFonts w:ascii="Tw Cen MT" w:hAnsi="Tw Cen MT" w:cstheme="majorHAnsi"/>
            <w:b/>
          </w:rPr>
          <w:t>International Space Station 20</w:t>
        </w:r>
        <w:r w:rsidR="007B2F11" w:rsidRPr="00FC78DD">
          <w:rPr>
            <w:rStyle w:val="Hyperlink"/>
            <w:rFonts w:ascii="Tw Cen MT" w:hAnsi="Tw Cen MT" w:cstheme="majorHAnsi"/>
            <w:b/>
            <w:vertAlign w:val="superscript"/>
          </w:rPr>
          <w:t>th</w:t>
        </w:r>
        <w:r w:rsidR="007B2F11" w:rsidRPr="00FC78DD">
          <w:rPr>
            <w:rStyle w:val="Hyperlink"/>
            <w:rFonts w:ascii="Tw Cen MT" w:hAnsi="Tw Cen MT" w:cstheme="majorHAnsi"/>
            <w:b/>
          </w:rPr>
          <w:t xml:space="preserve"> Anniversary of Human Presence</w:t>
        </w:r>
      </w:hyperlink>
      <w:r w:rsidR="007B2F11">
        <w:rPr>
          <w:rFonts w:ascii="Tw Cen MT" w:hAnsi="Tw Cen MT" w:cstheme="majorHAnsi"/>
        </w:rPr>
        <w:t xml:space="preserve">: </w:t>
      </w:r>
      <w:r w:rsidR="00261A46">
        <w:rPr>
          <w:rFonts w:ascii="Tw Cen MT" w:hAnsi="Tw Cen MT" w:cstheme="majorHAnsi"/>
        </w:rPr>
        <w:t>NASA and its partners have successfully supported humans continuously living off planet since November 2, 2000. After nearly 20 years of continuous human presence, the space station remains the sole space-based proving ground and steppingstone for reaching the Moon in 2024 with the Artemis program.</w:t>
      </w:r>
    </w:p>
    <w:p w14:paraId="413FFC08" w14:textId="09364A12" w:rsidR="007B2F11" w:rsidRDefault="007B2F11" w:rsidP="000F2A61">
      <w:pPr>
        <w:spacing w:after="0" w:line="360" w:lineRule="auto"/>
        <w:rPr>
          <w:rFonts w:ascii="Tw Cen MT" w:hAnsi="Tw Cen MT" w:cstheme="majorHAnsi"/>
        </w:rPr>
      </w:pPr>
    </w:p>
    <w:p w14:paraId="1CBB16A2" w14:textId="62036538" w:rsidR="00990BAC" w:rsidRDefault="00FF1132" w:rsidP="00990BAC">
      <w:pPr>
        <w:spacing w:after="0" w:line="360" w:lineRule="auto"/>
        <w:rPr>
          <w:rFonts w:ascii="Tw Cen MT" w:hAnsi="Tw Cen MT" w:cstheme="majorHAnsi"/>
        </w:rPr>
      </w:pPr>
      <w:hyperlink r:id="rId21" w:history="1">
        <w:r w:rsidR="007B2F11" w:rsidRPr="00FC78DD">
          <w:rPr>
            <w:rStyle w:val="Hyperlink"/>
            <w:rFonts w:ascii="Tw Cen MT" w:hAnsi="Tw Cen MT" w:cstheme="majorHAnsi"/>
            <w:b/>
          </w:rPr>
          <w:t>Space Station Science</w:t>
        </w:r>
      </w:hyperlink>
      <w:r w:rsidR="001F0A15">
        <w:rPr>
          <w:rFonts w:ascii="Tw Cen MT" w:hAnsi="Tw Cen MT" w:cstheme="majorHAnsi"/>
        </w:rPr>
        <w:t xml:space="preserve">: </w:t>
      </w:r>
      <w:r w:rsidR="00B81476">
        <w:rPr>
          <w:rFonts w:ascii="Tw Cen MT" w:hAnsi="Tw Cen MT" w:cstheme="majorHAnsi"/>
        </w:rPr>
        <w:t>The International Space Station, one of the most ambitious international collaborations ever attempted, is a convergence of science, technology, and human innovation that p</w:t>
      </w:r>
      <w:r w:rsidR="00990BAC">
        <w:rPr>
          <w:rFonts w:ascii="Tw Cen MT" w:hAnsi="Tw Cen MT" w:cstheme="majorHAnsi"/>
        </w:rPr>
        <w:t>rovides humanity a one-of-a-kind proving ground for</w:t>
      </w:r>
      <w:r w:rsidR="00B81476">
        <w:rPr>
          <w:rFonts w:ascii="Tw Cen MT" w:hAnsi="Tw Cen MT" w:cstheme="majorHAnsi"/>
        </w:rPr>
        <w:t xml:space="preserve"> deep space exploration. It is a demonstration platform for new technologies and research laboratory for</w:t>
      </w:r>
      <w:r w:rsidR="00990BAC">
        <w:rPr>
          <w:rFonts w:ascii="Tw Cen MT" w:hAnsi="Tw Cen MT" w:cstheme="majorHAnsi"/>
        </w:rPr>
        <w:t xml:space="preserve"> breakthroughs not possible on E</w:t>
      </w:r>
      <w:r w:rsidR="001F0A15">
        <w:rPr>
          <w:rFonts w:ascii="Tw Cen MT" w:hAnsi="Tw Cen MT" w:cstheme="majorHAnsi"/>
        </w:rPr>
        <w:t>arth, contributing to deep space exploration capabilities and benefiting life on Earth.</w:t>
      </w:r>
    </w:p>
    <w:p w14:paraId="65C0A42F" w14:textId="77777777" w:rsidR="007362C7" w:rsidRDefault="007362C7" w:rsidP="00990BAC">
      <w:pPr>
        <w:spacing w:after="0" w:line="360" w:lineRule="auto"/>
        <w:rPr>
          <w:rFonts w:ascii="Tw Cen MT" w:hAnsi="Tw Cen MT" w:cstheme="majorHAnsi"/>
        </w:rPr>
      </w:pPr>
    </w:p>
    <w:p w14:paraId="216A1EBC" w14:textId="77777777" w:rsidR="00531F1E" w:rsidRPr="00037A3F" w:rsidRDefault="00531F1E" w:rsidP="00037A3F">
      <w:pPr>
        <w:pStyle w:val="Heading1"/>
        <w:rPr>
          <w:b/>
          <w:bCs/>
          <w:color w:val="222A35" w:themeColor="text2" w:themeShade="80"/>
        </w:rPr>
      </w:pPr>
      <w:r w:rsidRPr="00037A3F">
        <w:rPr>
          <w:b/>
          <w:bCs/>
          <w:color w:val="222A35" w:themeColor="text2" w:themeShade="80"/>
        </w:rPr>
        <w:t>Dates Available for an In-flight Education Downlink</w:t>
      </w:r>
    </w:p>
    <w:p w14:paraId="7F29DE58" w14:textId="0C16D17A" w:rsidR="006B0F95" w:rsidRDefault="00531F1E" w:rsidP="006B0F95">
      <w:pPr>
        <w:spacing w:after="0" w:line="360" w:lineRule="auto"/>
        <w:rPr>
          <w:rFonts w:ascii="Tw Cen MT" w:hAnsi="Tw Cen MT" w:cstheme="majorHAnsi"/>
        </w:rPr>
      </w:pPr>
      <w:r>
        <w:rPr>
          <w:rFonts w:ascii="Tw Cen MT" w:hAnsi="Tw Cen MT" w:cstheme="majorHAnsi"/>
        </w:rPr>
        <w:t xml:space="preserve">The dates that downlinks occur depend on </w:t>
      </w:r>
      <w:r w:rsidR="00A43BBD">
        <w:rPr>
          <w:rFonts w:ascii="Tw Cen MT" w:hAnsi="Tw Cen MT" w:cstheme="majorHAnsi"/>
        </w:rPr>
        <w:t>mission</w:t>
      </w:r>
      <w:r>
        <w:rPr>
          <w:rFonts w:ascii="Tw Cen MT" w:hAnsi="Tw Cen MT" w:cstheme="majorHAnsi"/>
        </w:rPr>
        <w:t xml:space="preserve"> operations and crew member schedules for the Intern</w:t>
      </w:r>
      <w:r w:rsidR="00A43BBD">
        <w:rPr>
          <w:rFonts w:ascii="Tw Cen MT" w:hAnsi="Tw Cen MT" w:cstheme="majorHAnsi"/>
        </w:rPr>
        <w:t>ational Space Station;</w:t>
      </w:r>
      <w:r>
        <w:rPr>
          <w:rFonts w:ascii="Tw Cen MT" w:hAnsi="Tw Cen MT" w:cstheme="majorHAnsi"/>
        </w:rPr>
        <w:t xml:space="preserve"> because of this</w:t>
      </w:r>
      <w:r w:rsidR="00902496">
        <w:rPr>
          <w:rFonts w:ascii="Tw Cen MT" w:hAnsi="Tw Cen MT" w:cstheme="majorHAnsi"/>
        </w:rPr>
        <w:t>,</w:t>
      </w:r>
      <w:r>
        <w:rPr>
          <w:rFonts w:ascii="Tw Cen MT" w:hAnsi="Tw Cen MT" w:cstheme="majorHAnsi"/>
        </w:rPr>
        <w:t xml:space="preserve"> we cannot </w:t>
      </w:r>
      <w:r w:rsidR="00D60E1C">
        <w:rPr>
          <w:rFonts w:ascii="Tw Cen MT" w:hAnsi="Tw Cen MT" w:cstheme="majorHAnsi"/>
        </w:rPr>
        <w:t xml:space="preserve">choose dates for downlinks to occur, but instead </w:t>
      </w:r>
      <w:r w:rsidR="00A43BBD">
        <w:rPr>
          <w:rFonts w:ascii="Tw Cen MT" w:hAnsi="Tw Cen MT" w:cstheme="majorHAnsi"/>
        </w:rPr>
        <w:t>match clients to dates that become available</w:t>
      </w:r>
      <w:r w:rsidR="00D60E1C">
        <w:rPr>
          <w:rFonts w:ascii="Tw Cen MT" w:hAnsi="Tw Cen MT" w:cstheme="majorHAnsi"/>
        </w:rPr>
        <w:t xml:space="preserve">. </w:t>
      </w:r>
      <w:r w:rsidR="00842D0D">
        <w:rPr>
          <w:rFonts w:ascii="Tw Cen MT" w:hAnsi="Tw Cen MT" w:cstheme="majorHAnsi"/>
        </w:rPr>
        <w:t>F</w:t>
      </w:r>
      <w:r w:rsidR="009C0663">
        <w:rPr>
          <w:rFonts w:ascii="Tw Cen MT" w:hAnsi="Tw Cen MT" w:cstheme="majorHAnsi"/>
        </w:rPr>
        <w:t>light operations are fluid</w:t>
      </w:r>
      <w:r w:rsidR="00D60E1C">
        <w:rPr>
          <w:rFonts w:ascii="Tw Cen MT" w:hAnsi="Tw Cen MT" w:cstheme="majorHAnsi"/>
        </w:rPr>
        <w:t xml:space="preserve">, </w:t>
      </w:r>
      <w:r w:rsidR="009C0663">
        <w:rPr>
          <w:rFonts w:ascii="Tw Cen MT" w:hAnsi="Tw Cen MT" w:cstheme="majorHAnsi"/>
        </w:rPr>
        <w:t>organizations must be</w:t>
      </w:r>
      <w:r w:rsidR="00D60E1C">
        <w:rPr>
          <w:rFonts w:ascii="Tw Cen MT" w:hAnsi="Tw Cen MT" w:cstheme="majorHAnsi"/>
        </w:rPr>
        <w:t xml:space="preserve"> flexible </w:t>
      </w:r>
      <w:r w:rsidR="00842D0D">
        <w:rPr>
          <w:rFonts w:ascii="Tw Cen MT" w:hAnsi="Tw Cen MT" w:cstheme="majorHAnsi"/>
        </w:rPr>
        <w:t>to a</w:t>
      </w:r>
      <w:r w:rsidR="00D60E1C">
        <w:rPr>
          <w:rFonts w:ascii="Tw Cen MT" w:hAnsi="Tw Cen MT" w:cstheme="majorHAnsi"/>
        </w:rPr>
        <w:t xml:space="preserve"> date change if selected. </w:t>
      </w:r>
    </w:p>
    <w:p w14:paraId="0443E430" w14:textId="546A96EB" w:rsidR="00D60E1C" w:rsidRDefault="00D60E1C" w:rsidP="00D60E1C">
      <w:pPr>
        <w:pStyle w:val="ListParagraph"/>
        <w:numPr>
          <w:ilvl w:val="0"/>
          <w:numId w:val="5"/>
        </w:numPr>
        <w:spacing w:after="0" w:line="360" w:lineRule="auto"/>
        <w:rPr>
          <w:rFonts w:ascii="Tw Cen MT" w:hAnsi="Tw Cen MT" w:cstheme="majorHAnsi"/>
        </w:rPr>
      </w:pPr>
      <w:r>
        <w:rPr>
          <w:rFonts w:ascii="Tw Cen MT" w:hAnsi="Tw Cen MT" w:cstheme="majorHAnsi"/>
        </w:rPr>
        <w:t xml:space="preserve">Include </w:t>
      </w:r>
      <w:r w:rsidR="003F73BF" w:rsidRPr="003F73BF">
        <w:rPr>
          <w:rFonts w:ascii="Tw Cen MT" w:hAnsi="Tw Cen MT" w:cstheme="majorHAnsi"/>
          <w:b/>
          <w:iCs/>
        </w:rPr>
        <w:t>all</w:t>
      </w:r>
      <w:r w:rsidR="001C0C97" w:rsidRPr="00037A3F">
        <w:rPr>
          <w:rFonts w:ascii="Tw Cen MT" w:hAnsi="Tw Cen MT" w:cstheme="majorHAnsi"/>
          <w:i/>
          <w:iCs/>
        </w:rPr>
        <w:t xml:space="preserve"> </w:t>
      </w:r>
      <w:r>
        <w:rPr>
          <w:rFonts w:ascii="Tw Cen MT" w:hAnsi="Tw Cen MT" w:cstheme="majorHAnsi"/>
        </w:rPr>
        <w:t>dates your organization is available for a downlink.</w:t>
      </w:r>
      <w:r w:rsidR="001168A3">
        <w:rPr>
          <w:rFonts w:ascii="Tw Cen MT" w:hAnsi="Tw Cen MT" w:cstheme="majorHAnsi"/>
        </w:rPr>
        <w:t xml:space="preserve"> A </w:t>
      </w:r>
      <w:r w:rsidR="00CC0D5A">
        <w:rPr>
          <w:rFonts w:ascii="Tw Cen MT" w:hAnsi="Tw Cen MT" w:cstheme="majorHAnsi"/>
        </w:rPr>
        <w:t>proposal</w:t>
      </w:r>
      <w:r w:rsidR="001168A3">
        <w:rPr>
          <w:rFonts w:ascii="Tw Cen MT" w:hAnsi="Tw Cen MT" w:cstheme="majorHAnsi"/>
        </w:rPr>
        <w:t xml:space="preserve"> with only a few dates listed cannot be considered for selection.</w:t>
      </w:r>
    </w:p>
    <w:p w14:paraId="3B95AF9F" w14:textId="5F29E73E" w:rsidR="009C0663" w:rsidRDefault="009C0663" w:rsidP="009C0663">
      <w:pPr>
        <w:pStyle w:val="ListParagraph"/>
        <w:numPr>
          <w:ilvl w:val="0"/>
          <w:numId w:val="5"/>
        </w:numPr>
        <w:spacing w:after="0" w:line="360" w:lineRule="auto"/>
        <w:rPr>
          <w:rFonts w:ascii="Tw Cen MT" w:hAnsi="Tw Cen MT" w:cstheme="majorHAnsi"/>
        </w:rPr>
      </w:pPr>
      <w:r w:rsidRPr="006B0F95">
        <w:rPr>
          <w:rFonts w:ascii="Tw Cen MT" w:hAnsi="Tw Cen MT" w:cstheme="majorHAnsi"/>
        </w:rPr>
        <w:t>Check your calendar for holidays, testing or anything else that would interfere with a downlink</w:t>
      </w:r>
      <w:r>
        <w:rPr>
          <w:rFonts w:ascii="Tw Cen MT" w:hAnsi="Tw Cen MT" w:cstheme="majorHAnsi"/>
        </w:rPr>
        <w:t>.</w:t>
      </w:r>
    </w:p>
    <w:p w14:paraId="65991DE6" w14:textId="5775197D" w:rsidR="000709DB" w:rsidRPr="009C0663" w:rsidRDefault="00842D0D" w:rsidP="009C0663">
      <w:pPr>
        <w:pStyle w:val="ListParagraph"/>
        <w:numPr>
          <w:ilvl w:val="0"/>
          <w:numId w:val="5"/>
        </w:numPr>
        <w:spacing w:after="0" w:line="360" w:lineRule="auto"/>
        <w:rPr>
          <w:rFonts w:ascii="Tw Cen MT" w:hAnsi="Tw Cen MT" w:cstheme="majorHAnsi"/>
        </w:rPr>
      </w:pPr>
      <w:r>
        <w:rPr>
          <w:rFonts w:ascii="Tw Cen MT" w:hAnsi="Tw Cen MT" w:cstheme="majorHAnsi"/>
        </w:rPr>
        <w:t>Completely black</w:t>
      </w:r>
      <w:r w:rsidR="000709DB">
        <w:rPr>
          <w:rFonts w:ascii="Tw Cen MT" w:hAnsi="Tw Cen MT" w:cstheme="majorHAnsi"/>
        </w:rPr>
        <w:t xml:space="preserve">out any dates that your organization is unable to host a downlink. </w:t>
      </w:r>
    </w:p>
    <w:p w14:paraId="787F4AB7" w14:textId="7B041707" w:rsidR="00D60E1C" w:rsidRPr="003F73BF" w:rsidRDefault="00D60E1C" w:rsidP="00D60E1C">
      <w:pPr>
        <w:pStyle w:val="ListParagraph"/>
        <w:numPr>
          <w:ilvl w:val="0"/>
          <w:numId w:val="5"/>
        </w:numPr>
        <w:spacing w:after="0" w:line="360" w:lineRule="auto"/>
        <w:rPr>
          <w:rFonts w:ascii="Tw Cen MT" w:hAnsi="Tw Cen MT" w:cstheme="majorHAnsi"/>
          <w:b/>
          <w:bCs/>
          <w:iCs/>
          <w:color w:val="000000" w:themeColor="text1"/>
        </w:rPr>
      </w:pPr>
      <w:r>
        <w:rPr>
          <w:rFonts w:ascii="Tw Cen MT" w:hAnsi="Tw Cen MT" w:cstheme="majorHAnsi"/>
        </w:rPr>
        <w:t>Downlinks can</w:t>
      </w:r>
      <w:r w:rsidR="00F848B5">
        <w:rPr>
          <w:rFonts w:ascii="Tw Cen MT" w:hAnsi="Tw Cen MT" w:cstheme="majorHAnsi"/>
        </w:rPr>
        <w:t xml:space="preserve">not </w:t>
      </w:r>
      <w:r>
        <w:rPr>
          <w:rFonts w:ascii="Tw Cen MT" w:hAnsi="Tw Cen MT" w:cstheme="majorHAnsi"/>
        </w:rPr>
        <w:t>occur on week</w:t>
      </w:r>
      <w:r w:rsidR="00F848B5">
        <w:rPr>
          <w:rFonts w:ascii="Tw Cen MT" w:hAnsi="Tw Cen MT" w:cstheme="majorHAnsi"/>
        </w:rPr>
        <w:t>ends or federal holidays</w:t>
      </w:r>
      <w:r>
        <w:rPr>
          <w:rFonts w:ascii="Tw Cen MT" w:hAnsi="Tw Cen MT" w:cstheme="majorHAnsi"/>
        </w:rPr>
        <w:t xml:space="preserve">. </w:t>
      </w:r>
      <w:r w:rsidRPr="003F73BF">
        <w:rPr>
          <w:rFonts w:ascii="Tw Cen MT" w:hAnsi="Tw Cen MT" w:cstheme="majorHAnsi"/>
          <w:b/>
          <w:bCs/>
          <w:iCs/>
          <w:color w:val="000000" w:themeColor="text1"/>
        </w:rPr>
        <w:t xml:space="preserve">Do </w:t>
      </w:r>
      <w:r w:rsidR="003F73BF">
        <w:rPr>
          <w:rFonts w:ascii="Tw Cen MT" w:hAnsi="Tw Cen MT" w:cstheme="majorHAnsi"/>
          <w:b/>
          <w:bCs/>
          <w:iCs/>
          <w:color w:val="FF0000"/>
        </w:rPr>
        <w:t>not</w:t>
      </w:r>
      <w:r w:rsidRPr="003F73BF">
        <w:rPr>
          <w:rFonts w:ascii="Tw Cen MT" w:hAnsi="Tw Cen MT" w:cstheme="majorHAnsi"/>
          <w:b/>
          <w:bCs/>
          <w:iCs/>
          <w:color w:val="000000" w:themeColor="text1"/>
        </w:rPr>
        <w:t xml:space="preserve"> </w:t>
      </w:r>
      <w:r w:rsidR="00F848B5" w:rsidRPr="003F73BF">
        <w:rPr>
          <w:rFonts w:ascii="Tw Cen MT" w:hAnsi="Tw Cen MT" w:cstheme="majorHAnsi"/>
          <w:b/>
          <w:bCs/>
          <w:iCs/>
          <w:color w:val="000000" w:themeColor="text1"/>
        </w:rPr>
        <w:t>add</w:t>
      </w:r>
      <w:r w:rsidRPr="003F73BF">
        <w:rPr>
          <w:rFonts w:ascii="Tw Cen MT" w:hAnsi="Tw Cen MT" w:cstheme="majorHAnsi"/>
          <w:b/>
          <w:bCs/>
          <w:iCs/>
          <w:color w:val="000000" w:themeColor="text1"/>
        </w:rPr>
        <w:t xml:space="preserve"> dates</w:t>
      </w:r>
      <w:r w:rsidR="00F848B5" w:rsidRPr="003F73BF">
        <w:rPr>
          <w:rFonts w:ascii="Tw Cen MT" w:hAnsi="Tw Cen MT" w:cstheme="majorHAnsi"/>
          <w:b/>
          <w:bCs/>
          <w:iCs/>
          <w:color w:val="000000" w:themeColor="text1"/>
        </w:rPr>
        <w:t xml:space="preserve"> to the proposal form calendar</w:t>
      </w:r>
      <w:r w:rsidRPr="00351454">
        <w:rPr>
          <w:rFonts w:ascii="Tw Cen MT" w:hAnsi="Tw Cen MT" w:cstheme="majorHAnsi"/>
          <w:bCs/>
          <w:iCs/>
          <w:color w:val="000000" w:themeColor="text1"/>
        </w:rPr>
        <w:t>.</w:t>
      </w:r>
    </w:p>
    <w:p w14:paraId="46623428" w14:textId="22FE54E1" w:rsidR="00D60E1C" w:rsidRPr="003F73BF" w:rsidRDefault="00D60E1C" w:rsidP="00D60E1C">
      <w:pPr>
        <w:pStyle w:val="ListParagraph"/>
        <w:numPr>
          <w:ilvl w:val="0"/>
          <w:numId w:val="5"/>
        </w:numPr>
        <w:spacing w:after="0" w:line="360" w:lineRule="auto"/>
        <w:rPr>
          <w:rFonts w:ascii="Tw Cen MT" w:hAnsi="Tw Cen MT" w:cstheme="majorHAnsi"/>
          <w:b/>
          <w:bCs/>
          <w:iCs/>
          <w:color w:val="000000" w:themeColor="text1"/>
        </w:rPr>
      </w:pPr>
      <w:r>
        <w:rPr>
          <w:rFonts w:ascii="Tw Cen MT" w:hAnsi="Tw Cen MT" w:cstheme="majorHAnsi"/>
        </w:rPr>
        <w:t>Downlinks can only occur between 8 a</w:t>
      </w:r>
      <w:r w:rsidR="00506BAA">
        <w:rPr>
          <w:rFonts w:ascii="Tw Cen MT" w:hAnsi="Tw Cen MT" w:cstheme="majorHAnsi"/>
        </w:rPr>
        <w:t>.</w:t>
      </w:r>
      <w:r>
        <w:rPr>
          <w:rFonts w:ascii="Tw Cen MT" w:hAnsi="Tw Cen MT" w:cstheme="majorHAnsi"/>
        </w:rPr>
        <w:t>m</w:t>
      </w:r>
      <w:r w:rsidR="00506BAA">
        <w:rPr>
          <w:rFonts w:ascii="Tw Cen MT" w:hAnsi="Tw Cen MT" w:cstheme="majorHAnsi"/>
        </w:rPr>
        <w:t>.</w:t>
      </w:r>
      <w:r>
        <w:rPr>
          <w:rFonts w:ascii="Tw Cen MT" w:hAnsi="Tw Cen MT" w:cstheme="majorHAnsi"/>
        </w:rPr>
        <w:t xml:space="preserve"> and 1 p</w:t>
      </w:r>
      <w:r w:rsidR="00506BAA">
        <w:rPr>
          <w:rFonts w:ascii="Tw Cen MT" w:hAnsi="Tw Cen MT" w:cstheme="majorHAnsi"/>
        </w:rPr>
        <w:t>.</w:t>
      </w:r>
      <w:r>
        <w:rPr>
          <w:rFonts w:ascii="Tw Cen MT" w:hAnsi="Tw Cen MT" w:cstheme="majorHAnsi"/>
        </w:rPr>
        <w:t>m</w:t>
      </w:r>
      <w:r w:rsidR="00506BAA">
        <w:rPr>
          <w:rFonts w:ascii="Tw Cen MT" w:hAnsi="Tw Cen MT" w:cstheme="majorHAnsi"/>
        </w:rPr>
        <w:t>.</w:t>
      </w:r>
      <w:r>
        <w:rPr>
          <w:rFonts w:ascii="Tw Cen MT" w:hAnsi="Tw Cen MT" w:cstheme="majorHAnsi"/>
        </w:rPr>
        <w:t xml:space="preserve"> Central Time. </w:t>
      </w:r>
      <w:r w:rsidRPr="003F73BF">
        <w:rPr>
          <w:rFonts w:ascii="Tw Cen MT" w:hAnsi="Tw Cen MT" w:cstheme="majorHAnsi"/>
          <w:b/>
          <w:bCs/>
          <w:iCs/>
          <w:color w:val="000000" w:themeColor="text1"/>
        </w:rPr>
        <w:t xml:space="preserve">Do </w:t>
      </w:r>
      <w:r w:rsidR="003F73BF">
        <w:rPr>
          <w:rFonts w:ascii="Tw Cen MT" w:hAnsi="Tw Cen MT" w:cstheme="majorHAnsi"/>
          <w:b/>
          <w:bCs/>
          <w:iCs/>
          <w:color w:val="FF0000"/>
        </w:rPr>
        <w:t>not</w:t>
      </w:r>
      <w:r w:rsidRPr="003F73BF">
        <w:rPr>
          <w:rFonts w:ascii="Tw Cen MT" w:hAnsi="Tw Cen MT" w:cstheme="majorHAnsi"/>
          <w:b/>
          <w:bCs/>
          <w:iCs/>
          <w:color w:val="000000" w:themeColor="text1"/>
        </w:rPr>
        <w:t xml:space="preserve"> list dates or times that you cannot host the event within this time range</w:t>
      </w:r>
      <w:r w:rsidRPr="00351454">
        <w:rPr>
          <w:rFonts w:ascii="Tw Cen MT" w:hAnsi="Tw Cen MT" w:cstheme="majorHAnsi"/>
          <w:bCs/>
          <w:iCs/>
          <w:color w:val="000000" w:themeColor="text1"/>
        </w:rPr>
        <w:t>.</w:t>
      </w:r>
    </w:p>
    <w:p w14:paraId="76DDEAD9" w14:textId="7195D3F5" w:rsidR="00BD39EC" w:rsidRPr="00037A3F" w:rsidRDefault="0000762A" w:rsidP="00037A3F">
      <w:pPr>
        <w:pStyle w:val="ListParagraph"/>
        <w:numPr>
          <w:ilvl w:val="0"/>
          <w:numId w:val="5"/>
        </w:numPr>
        <w:spacing w:after="0" w:line="360" w:lineRule="auto"/>
        <w:rPr>
          <w:rFonts w:ascii="Tw Cen MT" w:hAnsi="Tw Cen MT" w:cstheme="majorHAnsi"/>
        </w:rPr>
      </w:pPr>
      <w:r>
        <w:rPr>
          <w:rFonts w:ascii="Tw Cen MT" w:hAnsi="Tw Cen MT" w:cstheme="majorHAnsi"/>
        </w:rPr>
        <w:t>L</w:t>
      </w:r>
      <w:r w:rsidR="00D60E1C">
        <w:rPr>
          <w:rFonts w:ascii="Tw Cen MT" w:hAnsi="Tw Cen MT" w:cstheme="majorHAnsi"/>
        </w:rPr>
        <w:t xml:space="preserve">ist a preferred </w:t>
      </w:r>
      <w:r w:rsidR="007C4D61">
        <w:rPr>
          <w:rFonts w:ascii="Tw Cen MT" w:hAnsi="Tw Cen MT" w:cstheme="majorHAnsi"/>
        </w:rPr>
        <w:t>2-hour</w:t>
      </w:r>
      <w:r w:rsidR="00D60E1C">
        <w:rPr>
          <w:rFonts w:ascii="Tw Cen MT" w:hAnsi="Tw Cen MT" w:cstheme="majorHAnsi"/>
        </w:rPr>
        <w:t xml:space="preserve"> time window—this information will not hurt your availability for a downlink, but it will be used during scheduling if you are selected to host a downlink.</w:t>
      </w:r>
    </w:p>
    <w:p w14:paraId="372FA640" w14:textId="42F973D8" w:rsidR="00F848B5" w:rsidRPr="00037A3F" w:rsidRDefault="00F848B5" w:rsidP="00037A3F">
      <w:pPr>
        <w:pStyle w:val="Heading1"/>
        <w:rPr>
          <w:b/>
          <w:bCs/>
          <w:color w:val="222A35" w:themeColor="text2" w:themeShade="80"/>
        </w:rPr>
      </w:pPr>
      <w:r w:rsidRPr="00037A3F">
        <w:rPr>
          <w:b/>
          <w:bCs/>
          <w:color w:val="222A35" w:themeColor="text2" w:themeShade="80"/>
        </w:rPr>
        <w:lastRenderedPageBreak/>
        <w:t>Impact Statement</w:t>
      </w:r>
    </w:p>
    <w:p w14:paraId="3A09B7D2" w14:textId="3096BFBD" w:rsidR="00F848B5" w:rsidRDefault="00F848B5" w:rsidP="00F848B5">
      <w:pPr>
        <w:spacing w:after="0" w:line="360" w:lineRule="auto"/>
        <w:rPr>
          <w:rFonts w:ascii="Tw Cen MT" w:hAnsi="Tw Cen MT" w:cstheme="majorHAnsi"/>
        </w:rPr>
      </w:pPr>
      <w:r>
        <w:rPr>
          <w:rFonts w:ascii="Tw Cen MT" w:hAnsi="Tw Cen MT" w:cstheme="majorHAnsi"/>
        </w:rPr>
        <w:t>The impact statement portion of the proposal is to explain who you are as an organization, why your organization and community have a desire to host the downlink</w:t>
      </w:r>
      <w:r w:rsidR="00C464B0">
        <w:rPr>
          <w:rFonts w:ascii="Tw Cen MT" w:hAnsi="Tw Cen MT" w:cstheme="majorHAnsi"/>
        </w:rPr>
        <w:t>,</w:t>
      </w:r>
      <w:r>
        <w:rPr>
          <w:rFonts w:ascii="Tw Cen MT" w:hAnsi="Tw Cen MT" w:cstheme="majorHAnsi"/>
        </w:rPr>
        <w:t xml:space="preserve"> and how it will impact </w:t>
      </w:r>
      <w:r w:rsidR="00CD29D7">
        <w:rPr>
          <w:rFonts w:ascii="Tw Cen MT" w:hAnsi="Tw Cen MT" w:cstheme="majorHAnsi"/>
        </w:rPr>
        <w:t>your</w:t>
      </w:r>
      <w:r w:rsidR="001B697D">
        <w:rPr>
          <w:rFonts w:ascii="Tw Cen MT" w:hAnsi="Tw Cen MT" w:cstheme="majorHAnsi"/>
        </w:rPr>
        <w:t xml:space="preserve"> students and</w:t>
      </w:r>
      <w:r w:rsidR="00CD29D7">
        <w:rPr>
          <w:rFonts w:ascii="Tw Cen MT" w:hAnsi="Tw Cen MT" w:cstheme="majorHAnsi"/>
        </w:rPr>
        <w:t xml:space="preserve"> community.</w:t>
      </w:r>
      <w:r>
        <w:rPr>
          <w:rFonts w:ascii="Tw Cen MT" w:hAnsi="Tw Cen MT" w:cstheme="majorHAnsi"/>
        </w:rPr>
        <w:t xml:space="preserve"> </w:t>
      </w:r>
      <w:r w:rsidR="004646E2">
        <w:rPr>
          <w:rFonts w:ascii="Tw Cen MT" w:hAnsi="Tw Cen MT" w:cstheme="majorHAnsi"/>
        </w:rPr>
        <w:t>The impact statement is considered the most important section of the downlink proposal by the selection committee.</w:t>
      </w:r>
    </w:p>
    <w:p w14:paraId="21DDD393" w14:textId="77777777" w:rsidR="00F848B5" w:rsidRDefault="00F848B5" w:rsidP="00F848B5">
      <w:pPr>
        <w:spacing w:after="0" w:line="360" w:lineRule="auto"/>
        <w:rPr>
          <w:rFonts w:ascii="Tw Cen MT" w:hAnsi="Tw Cen MT" w:cstheme="majorHAnsi"/>
        </w:rPr>
      </w:pPr>
    </w:p>
    <w:p w14:paraId="560A7189" w14:textId="77777777" w:rsidR="00F848B5" w:rsidRPr="003F73BF" w:rsidRDefault="00F848B5" w:rsidP="00037A3F">
      <w:pPr>
        <w:pStyle w:val="Heading2"/>
        <w:rPr>
          <w:b/>
          <w:bCs/>
          <w:iCs/>
        </w:rPr>
      </w:pPr>
      <w:r w:rsidRPr="003F73BF">
        <w:rPr>
          <w:b/>
          <w:bCs/>
          <w:iCs/>
          <w:color w:val="1F4E79" w:themeColor="accent1" w:themeShade="80"/>
        </w:rPr>
        <w:t>What are some tips for creating a strong impact statement?</w:t>
      </w:r>
      <w:r w:rsidRPr="003F73BF">
        <w:rPr>
          <w:b/>
          <w:bCs/>
          <w:iCs/>
        </w:rPr>
        <w:t xml:space="preserve"> </w:t>
      </w:r>
    </w:p>
    <w:p w14:paraId="6A59B025" w14:textId="77777777" w:rsidR="009C011B" w:rsidRDefault="009C011B" w:rsidP="00F848B5">
      <w:pPr>
        <w:pStyle w:val="ListParagraph"/>
        <w:numPr>
          <w:ilvl w:val="0"/>
          <w:numId w:val="4"/>
        </w:numPr>
        <w:spacing w:after="0" w:line="360" w:lineRule="auto"/>
        <w:rPr>
          <w:rFonts w:ascii="Tw Cen MT" w:hAnsi="Tw Cen MT" w:cstheme="majorHAnsi"/>
        </w:rPr>
      </w:pPr>
      <w:r>
        <w:rPr>
          <w:rFonts w:ascii="Tw Cen MT" w:hAnsi="Tw Cen MT" w:cstheme="majorHAnsi"/>
        </w:rPr>
        <w:t>Focus</w:t>
      </w:r>
      <w:r w:rsidR="004646E2">
        <w:rPr>
          <w:rFonts w:ascii="Tw Cen MT" w:hAnsi="Tw Cen MT" w:cstheme="majorHAnsi"/>
        </w:rPr>
        <w:t xml:space="preserve"> the narrative of the impact statement on how a downlink will benefit</w:t>
      </w:r>
      <w:r>
        <w:rPr>
          <w:rFonts w:ascii="Tw Cen MT" w:hAnsi="Tw Cen MT" w:cstheme="majorHAnsi"/>
        </w:rPr>
        <w:t xml:space="preserve"> participants, the organization and the community.</w:t>
      </w:r>
    </w:p>
    <w:p w14:paraId="331AECE9" w14:textId="77777777" w:rsidR="009C011B" w:rsidRDefault="009C011B" w:rsidP="00F848B5">
      <w:pPr>
        <w:pStyle w:val="ListParagraph"/>
        <w:numPr>
          <w:ilvl w:val="0"/>
          <w:numId w:val="4"/>
        </w:numPr>
        <w:spacing w:after="0" w:line="360" w:lineRule="auto"/>
        <w:rPr>
          <w:rFonts w:ascii="Tw Cen MT" w:hAnsi="Tw Cen MT" w:cstheme="majorHAnsi"/>
        </w:rPr>
      </w:pPr>
      <w:r>
        <w:rPr>
          <w:rFonts w:ascii="Tw Cen MT" w:hAnsi="Tw Cen MT" w:cstheme="majorHAnsi"/>
        </w:rPr>
        <w:t>If building the downlink and education plan around a theme, tie the theme into the impact statement.</w:t>
      </w:r>
    </w:p>
    <w:p w14:paraId="1187B00A" w14:textId="18F88EF7" w:rsidR="009C011B" w:rsidRPr="009C011B" w:rsidRDefault="009C011B" w:rsidP="009C011B">
      <w:pPr>
        <w:pStyle w:val="ListParagraph"/>
        <w:numPr>
          <w:ilvl w:val="0"/>
          <w:numId w:val="4"/>
        </w:numPr>
        <w:spacing w:after="0" w:line="360" w:lineRule="auto"/>
        <w:rPr>
          <w:rFonts w:ascii="Tw Cen MT" w:hAnsi="Tw Cen MT" w:cstheme="majorHAnsi"/>
        </w:rPr>
      </w:pPr>
      <w:r w:rsidRPr="009C011B">
        <w:rPr>
          <w:rFonts w:ascii="Tw Cen MT" w:hAnsi="Tw Cen MT" w:cstheme="majorHAnsi"/>
        </w:rPr>
        <w:t>Include demographics for the participants/organization and community.</w:t>
      </w:r>
    </w:p>
    <w:p w14:paraId="3F3EC56F" w14:textId="77777777" w:rsidR="009C011B" w:rsidRDefault="009C011B" w:rsidP="009C011B">
      <w:pPr>
        <w:pStyle w:val="ListParagraph"/>
        <w:numPr>
          <w:ilvl w:val="0"/>
          <w:numId w:val="4"/>
        </w:numPr>
        <w:spacing w:after="0" w:line="360" w:lineRule="auto"/>
        <w:rPr>
          <w:rFonts w:ascii="Tw Cen MT" w:hAnsi="Tw Cen MT" w:cstheme="majorHAnsi"/>
        </w:rPr>
      </w:pPr>
      <w:r w:rsidRPr="00F848B5">
        <w:rPr>
          <w:rFonts w:ascii="Tw Cen MT" w:hAnsi="Tw Cen MT" w:cstheme="majorHAnsi"/>
        </w:rPr>
        <w:t>Choose a writing style that best represents your organization’s goals in being selected for a downlink—can be formal or informal.</w:t>
      </w:r>
    </w:p>
    <w:p w14:paraId="688E970C" w14:textId="27A0D7A8" w:rsidR="009C011B" w:rsidRPr="009C011B" w:rsidRDefault="009C011B" w:rsidP="009C011B">
      <w:pPr>
        <w:pStyle w:val="ListParagraph"/>
        <w:numPr>
          <w:ilvl w:val="0"/>
          <w:numId w:val="4"/>
        </w:numPr>
        <w:spacing w:after="0" w:line="360" w:lineRule="auto"/>
      </w:pPr>
      <w:r w:rsidRPr="00F848B5">
        <w:rPr>
          <w:rFonts w:ascii="Tw Cen MT" w:hAnsi="Tw Cen MT" w:cstheme="majorHAnsi"/>
        </w:rPr>
        <w:t>The selection committee is human. Pictures, short stories, etc. can help them feel</w:t>
      </w:r>
      <w:r>
        <w:rPr>
          <w:rFonts w:ascii="Tw Cen MT" w:hAnsi="Tw Cen MT" w:cstheme="majorHAnsi"/>
        </w:rPr>
        <w:t xml:space="preserve"> connected to your organization – but it must all fit on one page.</w:t>
      </w:r>
    </w:p>
    <w:p w14:paraId="607E0313" w14:textId="335D03ED" w:rsidR="009C011B" w:rsidRPr="00ED7692" w:rsidRDefault="009C011B" w:rsidP="009C011B">
      <w:pPr>
        <w:pStyle w:val="ListParagraph"/>
        <w:numPr>
          <w:ilvl w:val="0"/>
          <w:numId w:val="4"/>
        </w:numPr>
        <w:spacing w:after="0" w:line="360" w:lineRule="auto"/>
      </w:pPr>
      <w:r>
        <w:rPr>
          <w:rFonts w:ascii="Tw Cen MT" w:hAnsi="Tw Cen MT" w:cstheme="majorHAnsi"/>
        </w:rPr>
        <w:t>Some of the following items may help tell the narrative of how the downlink will benefit participants. Do not treat these items as a checklist, only include</w:t>
      </w:r>
      <w:r w:rsidR="00ED7692">
        <w:rPr>
          <w:rFonts w:ascii="Tw Cen MT" w:hAnsi="Tw Cen MT" w:cstheme="majorHAnsi"/>
        </w:rPr>
        <w:t xml:space="preserve"> them if they help the narrative.</w:t>
      </w:r>
    </w:p>
    <w:p w14:paraId="7B49F280"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The organization’s educational goals or vision, specifically any STEM related goals.</w:t>
      </w:r>
    </w:p>
    <w:p w14:paraId="2C85A43F"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The organization’s previous experience with NASA programs.</w:t>
      </w:r>
    </w:p>
    <w:p w14:paraId="1DFAD211"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Successes (with metrics) from previous big events hosted by the organization.</w:t>
      </w:r>
    </w:p>
    <w:p w14:paraId="3A598D19" w14:textId="77777777" w:rsidR="00ED7692" w:rsidRPr="00ED7692" w:rsidRDefault="00ED7692" w:rsidP="00ED7692">
      <w:pPr>
        <w:pStyle w:val="ListParagraph"/>
        <w:numPr>
          <w:ilvl w:val="1"/>
          <w:numId w:val="4"/>
        </w:numPr>
        <w:spacing w:after="0" w:line="360" w:lineRule="auto"/>
        <w:rPr>
          <w:rFonts w:ascii="Tw Cen MT" w:hAnsi="Tw Cen MT" w:cstheme="majorHAnsi"/>
        </w:rPr>
      </w:pPr>
      <w:r w:rsidRPr="00ED7692">
        <w:rPr>
          <w:rFonts w:ascii="Tw Cen MT" w:hAnsi="Tw Cen MT" w:cstheme="majorHAnsi"/>
        </w:rPr>
        <w:t>Special considerations (ties to crew members, community needs, etc.).</w:t>
      </w:r>
    </w:p>
    <w:p w14:paraId="2B845B66" w14:textId="77777777" w:rsidR="007362C7" w:rsidRDefault="007362C7" w:rsidP="00F848B5">
      <w:pPr>
        <w:spacing w:after="0" w:line="360" w:lineRule="auto"/>
        <w:rPr>
          <w:rFonts w:ascii="Tw Cen MT" w:hAnsi="Tw Cen MT" w:cstheme="majorHAnsi"/>
        </w:rPr>
      </w:pPr>
    </w:p>
    <w:p w14:paraId="708DFF20" w14:textId="689E12BE" w:rsidR="008D09EC" w:rsidRPr="00037A3F" w:rsidRDefault="008D09EC" w:rsidP="00037A3F">
      <w:pPr>
        <w:pStyle w:val="Heading1"/>
        <w:rPr>
          <w:b/>
          <w:bCs/>
          <w:color w:val="222A35" w:themeColor="text2" w:themeShade="80"/>
        </w:rPr>
      </w:pPr>
      <w:r w:rsidRPr="00037A3F">
        <w:rPr>
          <w:b/>
          <w:bCs/>
          <w:color w:val="222A35" w:themeColor="text2" w:themeShade="80"/>
        </w:rPr>
        <w:t>Pre In-flight Education Downlink Educational Plan</w:t>
      </w:r>
    </w:p>
    <w:p w14:paraId="12817426" w14:textId="694DF455" w:rsidR="008D09EC" w:rsidRPr="008D09EC" w:rsidRDefault="008D09EC" w:rsidP="006B0F95">
      <w:pPr>
        <w:spacing w:after="0" w:line="360" w:lineRule="auto"/>
        <w:rPr>
          <w:rFonts w:ascii="Tw Cen MT" w:hAnsi="Tw Cen MT" w:cstheme="majorHAnsi"/>
        </w:rPr>
      </w:pPr>
      <w:r w:rsidRPr="008D09EC">
        <w:rPr>
          <w:rFonts w:ascii="Tw Cen MT" w:hAnsi="Tw Cen MT" w:cstheme="majorHAnsi"/>
        </w:rPr>
        <w:t>A downlink is not an isolated educational event</w:t>
      </w:r>
      <w:r w:rsidR="00CD29D7">
        <w:rPr>
          <w:rFonts w:ascii="Tw Cen MT" w:hAnsi="Tw Cen MT" w:cstheme="majorHAnsi"/>
        </w:rPr>
        <w:t>;</w:t>
      </w:r>
      <w:r w:rsidRPr="008D09EC">
        <w:rPr>
          <w:rFonts w:ascii="Tw Cen MT" w:hAnsi="Tw Cen MT" w:cstheme="majorHAnsi"/>
        </w:rPr>
        <w:t xml:space="preserve"> it is a highlight to an educational plan.</w:t>
      </w:r>
      <w:r>
        <w:rPr>
          <w:rFonts w:ascii="Tw Cen MT" w:hAnsi="Tw Cen MT" w:cstheme="majorHAnsi"/>
        </w:rPr>
        <w:t xml:space="preserve"> Let the selection committee know what your organization’s learning objectives are and what activities and resources will be a part of the plan to achieve these objectives and prep</w:t>
      </w:r>
      <w:r w:rsidR="000E22A1">
        <w:rPr>
          <w:rFonts w:ascii="Tw Cen MT" w:hAnsi="Tw Cen MT" w:cstheme="majorHAnsi"/>
        </w:rPr>
        <w:t>are students for the downlink. Education plans should include one paragraph explaining how your organization will adapt plans to online learning if local circumstances require it.</w:t>
      </w:r>
    </w:p>
    <w:p w14:paraId="0B51A3A9" w14:textId="77777777" w:rsidR="008D09EC" w:rsidRPr="008D09EC" w:rsidRDefault="008D09EC" w:rsidP="006B0F95">
      <w:pPr>
        <w:spacing w:after="0" w:line="360" w:lineRule="auto"/>
        <w:rPr>
          <w:rFonts w:ascii="Tw Cen MT" w:hAnsi="Tw Cen MT" w:cstheme="majorHAnsi"/>
          <w:color w:val="5B9BD5" w:themeColor="accent1"/>
        </w:rPr>
      </w:pPr>
    </w:p>
    <w:p w14:paraId="5600334E" w14:textId="77777777" w:rsidR="006B0F95" w:rsidRPr="003F73BF" w:rsidRDefault="006B0F95" w:rsidP="00037A3F">
      <w:pPr>
        <w:pStyle w:val="Heading2"/>
        <w:rPr>
          <w:b/>
          <w:bCs/>
          <w:iCs/>
          <w:color w:val="1F4E79" w:themeColor="accent1" w:themeShade="80"/>
        </w:rPr>
      </w:pPr>
      <w:r w:rsidRPr="003F73BF">
        <w:rPr>
          <w:b/>
          <w:bCs/>
          <w:iCs/>
          <w:color w:val="1F4E79" w:themeColor="accent1" w:themeShade="80"/>
        </w:rPr>
        <w:t xml:space="preserve">What are some tips for creating a strong education plan? </w:t>
      </w:r>
    </w:p>
    <w:p w14:paraId="4E172356" w14:textId="77777777" w:rsidR="000E22A1" w:rsidRDefault="000E22A1" w:rsidP="008D09EC">
      <w:pPr>
        <w:pStyle w:val="ListParagraph"/>
        <w:numPr>
          <w:ilvl w:val="0"/>
          <w:numId w:val="3"/>
        </w:numPr>
        <w:spacing w:after="0" w:line="360" w:lineRule="auto"/>
        <w:rPr>
          <w:rFonts w:ascii="Tw Cen MT" w:hAnsi="Tw Cen MT" w:cstheme="majorHAnsi"/>
        </w:rPr>
      </w:pPr>
      <w:r>
        <w:rPr>
          <w:rFonts w:ascii="Tw Cen MT" w:hAnsi="Tw Cen MT" w:cstheme="majorHAnsi"/>
        </w:rPr>
        <w:t>Describe the audience for the downlink and education plan.</w:t>
      </w:r>
    </w:p>
    <w:p w14:paraId="60BD17EB" w14:textId="58519D9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Explicitly state your learning objective</w:t>
      </w:r>
      <w:r w:rsidR="00BA73D5">
        <w:rPr>
          <w:rFonts w:ascii="Tw Cen MT" w:hAnsi="Tw Cen MT" w:cstheme="majorHAnsi"/>
        </w:rPr>
        <w:t>(</w:t>
      </w:r>
      <w:r>
        <w:rPr>
          <w:rFonts w:ascii="Tw Cen MT" w:hAnsi="Tw Cen MT" w:cstheme="majorHAnsi"/>
        </w:rPr>
        <w:t>s</w:t>
      </w:r>
      <w:r w:rsidR="00BA73D5">
        <w:rPr>
          <w:rFonts w:ascii="Tw Cen MT" w:hAnsi="Tw Cen MT" w:cstheme="majorHAnsi"/>
        </w:rPr>
        <w:t>)</w:t>
      </w:r>
      <w:r w:rsidR="006B0F95" w:rsidRPr="006B0F95">
        <w:rPr>
          <w:rFonts w:ascii="Tw Cen MT" w:hAnsi="Tw Cen MT" w:cstheme="majorHAnsi"/>
        </w:rPr>
        <w:t>.</w:t>
      </w:r>
      <w:r w:rsidR="001168A3">
        <w:rPr>
          <w:rFonts w:ascii="Tw Cen MT" w:hAnsi="Tw Cen MT" w:cstheme="majorHAnsi"/>
        </w:rPr>
        <w:t xml:space="preserve"> Do not list state/national standards</w:t>
      </w:r>
      <w:r w:rsidR="001B697D">
        <w:rPr>
          <w:rFonts w:ascii="Tw Cen MT" w:hAnsi="Tw Cen MT" w:cstheme="majorHAnsi"/>
        </w:rPr>
        <w:t>.</w:t>
      </w:r>
      <w:r w:rsidR="001168A3">
        <w:rPr>
          <w:rFonts w:ascii="Tw Cen MT" w:hAnsi="Tw Cen MT" w:cstheme="majorHAnsi"/>
        </w:rPr>
        <w:t xml:space="preserve"> </w:t>
      </w:r>
      <w:r w:rsidR="001B697D">
        <w:rPr>
          <w:rFonts w:ascii="Tw Cen MT" w:hAnsi="Tw Cen MT" w:cstheme="majorHAnsi"/>
        </w:rPr>
        <w:t xml:space="preserve">List </w:t>
      </w:r>
      <w:r w:rsidR="001168A3">
        <w:rPr>
          <w:rFonts w:ascii="Tw Cen MT" w:hAnsi="Tw Cen MT" w:cstheme="majorHAnsi"/>
        </w:rPr>
        <w:t xml:space="preserve">objectives that you want to accomplish for/by students in plain language. </w:t>
      </w:r>
      <w:r w:rsidR="00BA73D5">
        <w:rPr>
          <w:rFonts w:ascii="Tw Cen MT" w:hAnsi="Tw Cen MT" w:cstheme="majorHAnsi"/>
        </w:rPr>
        <w:t xml:space="preserve">Typically, narrowing learning objectives to one or two objectives with a high level of focus on accomplishing these objectives is more effective than </w:t>
      </w:r>
      <w:r w:rsidR="00BA73D5">
        <w:rPr>
          <w:rFonts w:ascii="Tw Cen MT" w:hAnsi="Tw Cen MT" w:cstheme="majorHAnsi"/>
        </w:rPr>
        <w:lastRenderedPageBreak/>
        <w:t>identifying several learning objectives. If using a theme for the downlink, the learning objectives should tie into the theme.</w:t>
      </w:r>
    </w:p>
    <w:p w14:paraId="514B7161" w14:textId="0907D4C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Specifically name activities and resources that will be a part of the education</w:t>
      </w:r>
      <w:r w:rsidR="0000762A">
        <w:rPr>
          <w:rFonts w:ascii="Tw Cen MT" w:hAnsi="Tw Cen MT" w:cstheme="majorHAnsi"/>
        </w:rPr>
        <w:t>al</w:t>
      </w:r>
      <w:r>
        <w:rPr>
          <w:rFonts w:ascii="Tw Cen MT" w:hAnsi="Tw Cen MT" w:cstheme="majorHAnsi"/>
        </w:rPr>
        <w:t xml:space="preserve"> plan.</w:t>
      </w:r>
    </w:p>
    <w:p w14:paraId="56497C5D" w14:textId="4CD3CDE4"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 xml:space="preserve">Involve </w:t>
      </w:r>
      <w:r w:rsidR="000E22A1">
        <w:rPr>
          <w:rFonts w:ascii="Tw Cen MT" w:hAnsi="Tw Cen MT" w:cstheme="majorHAnsi"/>
        </w:rPr>
        <w:t>multiple</w:t>
      </w:r>
      <w:r>
        <w:rPr>
          <w:rFonts w:ascii="Tw Cen MT" w:hAnsi="Tw Cen MT" w:cstheme="majorHAnsi"/>
        </w:rPr>
        <w:t xml:space="preserve"> disciplines in the education</w:t>
      </w:r>
      <w:r w:rsidR="0000762A">
        <w:rPr>
          <w:rFonts w:ascii="Tw Cen MT" w:hAnsi="Tw Cen MT" w:cstheme="majorHAnsi"/>
        </w:rPr>
        <w:t>al</w:t>
      </w:r>
      <w:r>
        <w:rPr>
          <w:rFonts w:ascii="Tw Cen MT" w:hAnsi="Tw Cen MT" w:cstheme="majorHAnsi"/>
        </w:rPr>
        <w:t xml:space="preserve"> plan, not only STEM courses.</w:t>
      </w:r>
    </w:p>
    <w:p w14:paraId="5C34EBBA" w14:textId="4469F0BE" w:rsidR="008D09EC" w:rsidRDefault="008D09EC" w:rsidP="008D09EC">
      <w:pPr>
        <w:pStyle w:val="ListParagraph"/>
        <w:numPr>
          <w:ilvl w:val="0"/>
          <w:numId w:val="3"/>
        </w:numPr>
        <w:spacing w:after="0" w:line="360" w:lineRule="auto"/>
        <w:rPr>
          <w:rFonts w:ascii="Tw Cen MT" w:hAnsi="Tw Cen MT" w:cstheme="majorHAnsi"/>
        </w:rPr>
      </w:pPr>
      <w:r>
        <w:rPr>
          <w:rFonts w:ascii="Tw Cen MT" w:hAnsi="Tw Cen MT" w:cstheme="majorHAnsi"/>
        </w:rPr>
        <w:t xml:space="preserve">Reach out to the community and other organizations to provide </w:t>
      </w:r>
      <w:r w:rsidR="00200D83">
        <w:rPr>
          <w:rFonts w:ascii="Tw Cen MT" w:hAnsi="Tw Cen MT" w:cstheme="majorHAnsi"/>
        </w:rPr>
        <w:t xml:space="preserve">special experiences. List </w:t>
      </w:r>
      <w:r w:rsidR="00913559">
        <w:rPr>
          <w:rFonts w:ascii="Tw Cen MT" w:hAnsi="Tw Cen MT" w:cstheme="majorHAnsi"/>
        </w:rPr>
        <w:t>organizations</w:t>
      </w:r>
      <w:r w:rsidR="00200D83">
        <w:rPr>
          <w:rFonts w:ascii="Tw Cen MT" w:hAnsi="Tw Cen MT" w:cstheme="majorHAnsi"/>
        </w:rPr>
        <w:t xml:space="preserve"> you have reached out to and what they have committed to</w:t>
      </w:r>
      <w:r w:rsidR="0000762A">
        <w:rPr>
          <w:rFonts w:ascii="Tw Cen MT" w:hAnsi="Tw Cen MT" w:cstheme="majorHAnsi"/>
        </w:rPr>
        <w:t xml:space="preserve"> do</w:t>
      </w:r>
      <w:r w:rsidR="00200D83">
        <w:rPr>
          <w:rFonts w:ascii="Tw Cen MT" w:hAnsi="Tw Cen MT" w:cstheme="majorHAnsi"/>
        </w:rPr>
        <w:t xml:space="preserve"> in assisting the education plan.</w:t>
      </w:r>
    </w:p>
    <w:p w14:paraId="754426A5" w14:textId="6FB635B0" w:rsidR="00181E08" w:rsidRDefault="0000762A" w:rsidP="008D09EC">
      <w:pPr>
        <w:pStyle w:val="ListParagraph"/>
        <w:numPr>
          <w:ilvl w:val="0"/>
          <w:numId w:val="3"/>
        </w:numPr>
        <w:spacing w:after="0" w:line="360" w:lineRule="auto"/>
        <w:rPr>
          <w:rFonts w:ascii="Tw Cen MT" w:hAnsi="Tw Cen MT" w:cstheme="majorHAnsi"/>
        </w:rPr>
      </w:pPr>
      <w:r>
        <w:rPr>
          <w:rFonts w:ascii="Tw Cen MT" w:hAnsi="Tw Cen MT" w:cstheme="majorHAnsi"/>
        </w:rPr>
        <w:t>Explain how you will</w:t>
      </w:r>
      <w:r w:rsidR="00181E08">
        <w:rPr>
          <w:rFonts w:ascii="Tw Cen MT" w:hAnsi="Tw Cen MT" w:cstheme="majorHAnsi"/>
        </w:rPr>
        <w:t xml:space="preserve"> ensure </w:t>
      </w:r>
      <w:r w:rsidR="007362C7">
        <w:rPr>
          <w:rFonts w:ascii="Tw Cen MT" w:hAnsi="Tw Cen MT" w:cstheme="majorHAnsi"/>
        </w:rPr>
        <w:t>educato</w:t>
      </w:r>
      <w:r w:rsidR="00181E08">
        <w:rPr>
          <w:rFonts w:ascii="Tw Cen MT" w:hAnsi="Tw Cen MT" w:cstheme="majorHAnsi"/>
        </w:rPr>
        <w:t>r/student/participa</w:t>
      </w:r>
      <w:r>
        <w:rPr>
          <w:rFonts w:ascii="Tw Cen MT" w:hAnsi="Tw Cen MT" w:cstheme="majorHAnsi"/>
        </w:rPr>
        <w:t>nt buy-in to the educational plan.</w:t>
      </w:r>
    </w:p>
    <w:p w14:paraId="528B6D3E" w14:textId="692ADED3" w:rsidR="00200D83" w:rsidRPr="008D09EC" w:rsidRDefault="00FF1132" w:rsidP="008D09EC">
      <w:pPr>
        <w:pStyle w:val="ListParagraph"/>
        <w:numPr>
          <w:ilvl w:val="0"/>
          <w:numId w:val="3"/>
        </w:numPr>
        <w:spacing w:after="0" w:line="360" w:lineRule="auto"/>
        <w:rPr>
          <w:rFonts w:ascii="Tw Cen MT" w:hAnsi="Tw Cen MT" w:cstheme="majorHAnsi"/>
        </w:rPr>
      </w:pPr>
      <w:hyperlink r:id="rId22" w:history="1">
        <w:r w:rsidR="00200D83" w:rsidRPr="00037A3F">
          <w:rPr>
            <w:rStyle w:val="Hyperlink"/>
            <w:rFonts w:ascii="Tw Cen MT" w:hAnsi="Tw Cen MT" w:cstheme="majorHAnsi"/>
          </w:rPr>
          <w:t>This video</w:t>
        </w:r>
      </w:hyperlink>
      <w:r w:rsidR="00200D83">
        <w:rPr>
          <w:rFonts w:ascii="Tw Cen MT" w:hAnsi="Tw Cen MT" w:cstheme="majorHAnsi"/>
        </w:rPr>
        <w:t xml:space="preserve"> from a </w:t>
      </w:r>
      <w:r w:rsidR="00FC78DD">
        <w:rPr>
          <w:rFonts w:ascii="Tw Cen MT" w:hAnsi="Tw Cen MT" w:cstheme="majorHAnsi"/>
        </w:rPr>
        <w:t xml:space="preserve">former </w:t>
      </w:r>
      <w:r w:rsidR="00200D83">
        <w:rPr>
          <w:rFonts w:ascii="Tw Cen MT" w:hAnsi="Tw Cen MT" w:cstheme="majorHAnsi"/>
        </w:rPr>
        <w:t xml:space="preserve">downlink </w:t>
      </w:r>
      <w:r w:rsidR="00FC78DD">
        <w:rPr>
          <w:rFonts w:ascii="Tw Cen MT" w:hAnsi="Tw Cen MT" w:cstheme="majorHAnsi"/>
        </w:rPr>
        <w:t>host provides example</w:t>
      </w:r>
      <w:r w:rsidR="00200D83">
        <w:rPr>
          <w:rFonts w:ascii="Tw Cen MT" w:hAnsi="Tw Cen MT" w:cstheme="majorHAnsi"/>
        </w:rPr>
        <w:t xml:space="preserve"> activities they </w:t>
      </w:r>
      <w:r w:rsidR="00FC78DD">
        <w:rPr>
          <w:rFonts w:ascii="Tw Cen MT" w:hAnsi="Tw Cen MT" w:cstheme="majorHAnsi"/>
        </w:rPr>
        <w:t>con</w:t>
      </w:r>
      <w:r w:rsidR="00200D83">
        <w:rPr>
          <w:rFonts w:ascii="Tw Cen MT" w:hAnsi="Tw Cen MT" w:cstheme="majorHAnsi"/>
        </w:rPr>
        <w:t>d</w:t>
      </w:r>
      <w:r w:rsidR="00FC78DD">
        <w:rPr>
          <w:rFonts w:ascii="Tw Cen MT" w:hAnsi="Tw Cen MT" w:cstheme="majorHAnsi"/>
        </w:rPr>
        <w:t>ucted</w:t>
      </w:r>
      <w:r w:rsidR="00200D83">
        <w:rPr>
          <w:rFonts w:ascii="Tw Cen MT" w:hAnsi="Tw Cen MT" w:cstheme="majorHAnsi"/>
        </w:rPr>
        <w:t xml:space="preserve"> as a part of their education</w:t>
      </w:r>
      <w:r w:rsidR="0000762A">
        <w:rPr>
          <w:rFonts w:ascii="Tw Cen MT" w:hAnsi="Tw Cen MT" w:cstheme="majorHAnsi"/>
        </w:rPr>
        <w:t>al</w:t>
      </w:r>
      <w:r w:rsidR="00200D83">
        <w:rPr>
          <w:rFonts w:ascii="Tw Cen MT" w:hAnsi="Tw Cen MT" w:cstheme="majorHAnsi"/>
        </w:rPr>
        <w:t xml:space="preserve"> plan</w:t>
      </w:r>
      <w:r w:rsidR="00037A3F">
        <w:rPr>
          <w:rFonts w:ascii="Tw Cen MT" w:hAnsi="Tw Cen MT" w:cstheme="majorHAnsi"/>
        </w:rPr>
        <w:t>.</w:t>
      </w:r>
      <w:r w:rsidR="007C4D61" w:rsidRPr="007C4D61" w:rsidDel="007C4D61">
        <w:rPr>
          <w:rFonts w:ascii="Tw Cen MT" w:hAnsi="Tw Cen MT" w:cstheme="majorHAnsi"/>
        </w:rPr>
        <w:t xml:space="preserve"> </w:t>
      </w:r>
    </w:p>
    <w:p w14:paraId="49EAD38A" w14:textId="77777777" w:rsidR="006B0F95" w:rsidRDefault="006B0F95" w:rsidP="006B0F95">
      <w:pPr>
        <w:spacing w:after="0" w:line="360" w:lineRule="auto"/>
        <w:rPr>
          <w:rFonts w:ascii="Tw Cen MT" w:hAnsi="Tw Cen MT" w:cstheme="majorHAnsi"/>
        </w:rPr>
      </w:pPr>
    </w:p>
    <w:p w14:paraId="50C2442D" w14:textId="0B4330A7" w:rsidR="001E23F1" w:rsidRPr="003F73BF" w:rsidRDefault="001E23F1" w:rsidP="00037A3F">
      <w:pPr>
        <w:pStyle w:val="Heading2"/>
        <w:rPr>
          <w:b/>
          <w:bCs/>
          <w:iCs/>
          <w:color w:val="1F4E79" w:themeColor="accent1" w:themeShade="80"/>
        </w:rPr>
      </w:pPr>
      <w:r w:rsidRPr="003F73BF">
        <w:rPr>
          <w:b/>
          <w:bCs/>
          <w:iCs/>
          <w:color w:val="1F4E79" w:themeColor="accent1" w:themeShade="80"/>
        </w:rPr>
        <w:t xml:space="preserve">What kinds of NASA resources are available? </w:t>
      </w:r>
    </w:p>
    <w:p w14:paraId="47BE5388" w14:textId="5B57C8E1" w:rsidR="001E23F1" w:rsidRPr="006B0F95" w:rsidRDefault="001E23F1" w:rsidP="001E23F1">
      <w:pPr>
        <w:spacing w:after="0" w:line="360" w:lineRule="auto"/>
        <w:rPr>
          <w:rFonts w:ascii="Tw Cen MT" w:hAnsi="Tw Cen MT" w:cstheme="majorHAnsi"/>
        </w:rPr>
      </w:pPr>
      <w:r w:rsidRPr="006B0F95">
        <w:rPr>
          <w:rFonts w:ascii="Tw Cen MT" w:hAnsi="Tw Cen MT" w:cstheme="majorHAnsi"/>
        </w:rPr>
        <w:t>NASA offers a variety of resources including websites, printed materials, student and educator programs</w:t>
      </w:r>
      <w:r w:rsidR="006223D6">
        <w:rPr>
          <w:rFonts w:ascii="Tw Cen MT" w:hAnsi="Tw Cen MT" w:cstheme="majorHAnsi"/>
        </w:rPr>
        <w:t>,</w:t>
      </w:r>
      <w:r w:rsidRPr="006B0F95">
        <w:rPr>
          <w:rFonts w:ascii="Tw Cen MT" w:hAnsi="Tw Cen MT" w:cstheme="majorHAnsi"/>
        </w:rPr>
        <w:t xml:space="preserve"> and professional development opportunities. In addition to the links provided below, you can check with NASA</w:t>
      </w:r>
      <w:r w:rsidR="00325140">
        <w:rPr>
          <w:rFonts w:ascii="Tw Cen MT" w:hAnsi="Tw Cen MT" w:cstheme="majorHAnsi"/>
        </w:rPr>
        <w:t>’s Office of</w:t>
      </w:r>
      <w:r w:rsidRPr="006B0F95">
        <w:rPr>
          <w:rFonts w:ascii="Tw Cen MT" w:hAnsi="Tw Cen MT" w:cstheme="majorHAnsi"/>
        </w:rPr>
        <w:t xml:space="preserve"> </w:t>
      </w:r>
      <w:r w:rsidR="00F31A25">
        <w:rPr>
          <w:rFonts w:ascii="Tw Cen MT" w:hAnsi="Tw Cen MT" w:cstheme="majorHAnsi"/>
        </w:rPr>
        <w:t>STEM Engagement</w:t>
      </w:r>
      <w:r w:rsidR="00F31A25" w:rsidRPr="006B0F95">
        <w:rPr>
          <w:rFonts w:ascii="Tw Cen MT" w:hAnsi="Tw Cen MT" w:cstheme="majorHAnsi"/>
        </w:rPr>
        <w:t xml:space="preserve"> </w:t>
      </w:r>
      <w:r w:rsidRPr="006B0F95">
        <w:rPr>
          <w:rFonts w:ascii="Tw Cen MT" w:hAnsi="Tw Cen MT" w:cstheme="majorHAnsi"/>
        </w:rPr>
        <w:t>personnel for information on other NASA resources.</w:t>
      </w:r>
    </w:p>
    <w:p w14:paraId="6B97526F" w14:textId="77777777" w:rsidR="001E23F1" w:rsidRPr="006B0F95" w:rsidRDefault="001E23F1" w:rsidP="001E23F1">
      <w:pPr>
        <w:spacing w:after="0" w:line="360" w:lineRule="auto"/>
        <w:rPr>
          <w:rFonts w:ascii="Tw Cen MT" w:hAnsi="Tw Cen MT" w:cstheme="majorHAnsi"/>
        </w:rPr>
      </w:pPr>
    </w:p>
    <w:p w14:paraId="6AED23EA" w14:textId="105FD8CB" w:rsidR="001E23F1" w:rsidRDefault="00FF1132" w:rsidP="00BA73D5">
      <w:pPr>
        <w:spacing w:after="0"/>
        <w:rPr>
          <w:rFonts w:ascii="Tw Cen MT" w:hAnsi="Tw Cen MT" w:cstheme="majorHAnsi"/>
        </w:rPr>
      </w:pPr>
      <w:hyperlink r:id="rId23" w:history="1">
        <w:r w:rsidR="007C4D61" w:rsidRPr="003F73BF">
          <w:rPr>
            <w:rStyle w:val="Hyperlink"/>
            <w:rFonts w:ascii="Tw Cen MT" w:eastAsiaTheme="majorEastAsia" w:hAnsi="Tw Cen MT" w:cstheme="majorHAnsi"/>
            <w:b/>
            <w:bCs/>
            <w:iCs/>
            <w:sz w:val="24"/>
            <w:szCs w:val="24"/>
          </w:rPr>
          <w:t>Astronaut Biographies</w:t>
        </w:r>
      </w:hyperlink>
      <w:r w:rsidR="00037A3F" w:rsidRPr="00037A3F">
        <w:rPr>
          <w:b/>
          <w:bCs/>
          <w:i/>
          <w:iCs/>
        </w:rPr>
        <w:t xml:space="preserve">: </w:t>
      </w:r>
      <w:r w:rsidR="001E23F1" w:rsidRPr="00037A3F">
        <w:rPr>
          <w:rFonts w:ascii="Tw Cen MT" w:hAnsi="Tw Cen MT" w:cstheme="majorHAnsi"/>
        </w:rPr>
        <w:t xml:space="preserve">This website provides biographical information on all past and current astronauts at NASA. Biographies for Russian cosmonauts as well as astronauts from Canada, Japan and Europe are also available. </w:t>
      </w:r>
    </w:p>
    <w:p w14:paraId="480CA648" w14:textId="77777777" w:rsidR="00037A3F" w:rsidRPr="003F73BF" w:rsidRDefault="00037A3F" w:rsidP="00037A3F">
      <w:pPr>
        <w:spacing w:after="0" w:line="360" w:lineRule="auto"/>
        <w:rPr>
          <w:rFonts w:ascii="Tw Cen MT" w:hAnsi="Tw Cen MT" w:cstheme="majorHAnsi"/>
        </w:rPr>
      </w:pPr>
    </w:p>
    <w:p w14:paraId="417D5859" w14:textId="0BFCA398" w:rsidR="001E23F1" w:rsidRPr="00037A3F" w:rsidRDefault="00FF1132" w:rsidP="00F96FD7">
      <w:pPr>
        <w:pStyle w:val="Heading3"/>
        <w:rPr>
          <w:rFonts w:ascii="Tw Cen MT" w:hAnsi="Tw Cen MT" w:cstheme="majorHAnsi"/>
        </w:rPr>
      </w:pPr>
      <w:hyperlink r:id="rId24" w:history="1">
        <w:r w:rsidR="001C315D" w:rsidRPr="003F73BF">
          <w:rPr>
            <w:rStyle w:val="Hyperlink"/>
            <w:rFonts w:ascii="Tw Cen MT" w:hAnsi="Tw Cen MT" w:cstheme="majorHAnsi"/>
            <w:b/>
            <w:bCs/>
            <w:iCs/>
          </w:rPr>
          <w:t>International Space Station Home Page</w:t>
        </w:r>
      </w:hyperlink>
      <w:r w:rsidR="00F96FD7">
        <w:rPr>
          <w:b/>
          <w:bCs/>
          <w:i/>
          <w:iCs/>
        </w:rPr>
        <w:t>:</w:t>
      </w:r>
      <w:r w:rsidR="00F96FD7">
        <w:rPr>
          <w:bCs/>
          <w:iCs/>
        </w:rPr>
        <w:t xml:space="preserve"> </w:t>
      </w:r>
      <w:r w:rsidR="001E23F1" w:rsidRPr="00F96FD7">
        <w:rPr>
          <w:rFonts w:ascii="Tw Cen MT" w:eastAsiaTheme="minorHAnsi" w:hAnsi="Tw Cen MT" w:cstheme="majorHAnsi"/>
          <w:color w:val="auto"/>
          <w:sz w:val="23"/>
          <w:szCs w:val="20"/>
        </w:rPr>
        <w:t xml:space="preserve">This is the main site for space station related news, activities and resources. </w:t>
      </w:r>
      <w:r w:rsidR="001168A3" w:rsidRPr="00F96FD7">
        <w:rPr>
          <w:rFonts w:ascii="Tw Cen MT" w:eastAsiaTheme="minorHAnsi" w:hAnsi="Tw Cen MT" w:cstheme="majorHAnsi"/>
          <w:color w:val="auto"/>
          <w:sz w:val="23"/>
          <w:szCs w:val="20"/>
        </w:rPr>
        <w:t>C</w:t>
      </w:r>
      <w:r w:rsidR="001E23F1" w:rsidRPr="00F96FD7">
        <w:rPr>
          <w:rFonts w:ascii="Tw Cen MT" w:eastAsiaTheme="minorHAnsi" w:hAnsi="Tw Cen MT" w:cstheme="majorHAnsi"/>
          <w:color w:val="auto"/>
          <w:sz w:val="23"/>
          <w:szCs w:val="20"/>
        </w:rPr>
        <w:t>heck out the Expedition page for the crew you could be talking to in order to learn more about their mission. Explore the multimedia resources</w:t>
      </w:r>
      <w:r w:rsidR="000709DB" w:rsidRPr="00F96FD7">
        <w:rPr>
          <w:rFonts w:ascii="Tw Cen MT" w:eastAsiaTheme="minorHAnsi" w:hAnsi="Tw Cen MT" w:cstheme="majorHAnsi"/>
          <w:color w:val="auto"/>
          <w:sz w:val="23"/>
          <w:szCs w:val="20"/>
        </w:rPr>
        <w:t xml:space="preserve"> to</w:t>
      </w:r>
      <w:r w:rsidR="001E23F1" w:rsidRPr="00F96FD7">
        <w:rPr>
          <w:rFonts w:ascii="Tw Cen MT" w:eastAsiaTheme="minorHAnsi" w:hAnsi="Tw Cen MT" w:cstheme="majorHAnsi"/>
          <w:color w:val="auto"/>
          <w:sz w:val="23"/>
          <w:szCs w:val="20"/>
        </w:rPr>
        <w:t xml:space="preserve"> learn how the space station was built and how the science and research benefits </w:t>
      </w:r>
      <w:r w:rsidR="00313CDF" w:rsidRPr="00F96FD7">
        <w:rPr>
          <w:rFonts w:ascii="Tw Cen MT" w:eastAsiaTheme="minorHAnsi" w:hAnsi="Tw Cen MT" w:cstheme="majorHAnsi"/>
          <w:color w:val="auto"/>
          <w:sz w:val="23"/>
          <w:szCs w:val="20"/>
        </w:rPr>
        <w:t>hu</w:t>
      </w:r>
      <w:r w:rsidR="001E23F1" w:rsidRPr="00F96FD7">
        <w:rPr>
          <w:rFonts w:ascii="Tw Cen MT" w:eastAsiaTheme="minorHAnsi" w:hAnsi="Tw Cen MT" w:cstheme="majorHAnsi"/>
          <w:color w:val="auto"/>
          <w:sz w:val="23"/>
          <w:szCs w:val="20"/>
        </w:rPr>
        <w:t>mankind.</w:t>
      </w:r>
      <w:r w:rsidR="001E23F1" w:rsidRPr="00037A3F">
        <w:rPr>
          <w:rFonts w:ascii="Tw Cen MT" w:hAnsi="Tw Cen MT" w:cstheme="majorHAnsi"/>
        </w:rPr>
        <w:t xml:space="preserve"> </w:t>
      </w:r>
    </w:p>
    <w:p w14:paraId="00B3270D" w14:textId="77777777" w:rsidR="001E23F1" w:rsidRPr="006B0F95" w:rsidRDefault="001E23F1" w:rsidP="001E23F1">
      <w:pPr>
        <w:spacing w:after="0" w:line="360" w:lineRule="auto"/>
        <w:rPr>
          <w:rFonts w:ascii="Tw Cen MT" w:hAnsi="Tw Cen MT" w:cstheme="majorHAnsi"/>
        </w:rPr>
      </w:pPr>
    </w:p>
    <w:p w14:paraId="05DB5F11" w14:textId="5550D991" w:rsidR="001E23F1" w:rsidRDefault="00FF1132" w:rsidP="00F96FD7">
      <w:pPr>
        <w:pStyle w:val="Heading3"/>
        <w:rPr>
          <w:rFonts w:ascii="Tw Cen MT" w:hAnsi="Tw Cen MT" w:cstheme="majorHAnsi"/>
        </w:rPr>
      </w:pPr>
      <w:hyperlink r:id="rId25" w:history="1">
        <w:r w:rsidR="001C315D" w:rsidRPr="003F73BF">
          <w:rPr>
            <w:rStyle w:val="Hyperlink"/>
            <w:rFonts w:ascii="Tw Cen MT" w:hAnsi="Tw Cen MT" w:cstheme="majorHAnsi"/>
            <w:b/>
            <w:bCs/>
            <w:iCs/>
          </w:rPr>
          <w:t>NASA STEM Home Page</w:t>
        </w:r>
      </w:hyperlink>
      <w:r w:rsidR="00F96FD7">
        <w:rPr>
          <w:b/>
          <w:bCs/>
          <w:i/>
          <w:iCs/>
        </w:rPr>
        <w:t>:</w:t>
      </w:r>
      <w:r w:rsidR="00F96FD7">
        <w:rPr>
          <w:bCs/>
          <w:iCs/>
        </w:rPr>
        <w:t xml:space="preserve"> </w:t>
      </w:r>
      <w:r w:rsidR="001E23F1" w:rsidRPr="00F96FD7">
        <w:rPr>
          <w:rFonts w:ascii="Tw Cen MT" w:eastAsiaTheme="minorHAnsi" w:hAnsi="Tw Cen MT" w:cstheme="majorHAnsi"/>
          <w:color w:val="auto"/>
          <w:sz w:val="23"/>
          <w:szCs w:val="20"/>
        </w:rPr>
        <w:t xml:space="preserve">This site serves as a gateway to information on NASA </w:t>
      </w:r>
      <w:r w:rsidR="007362C7" w:rsidRPr="00F96FD7">
        <w:rPr>
          <w:rFonts w:ascii="Tw Cen MT" w:eastAsiaTheme="minorHAnsi" w:hAnsi="Tw Cen MT" w:cstheme="majorHAnsi"/>
          <w:color w:val="auto"/>
          <w:sz w:val="23"/>
          <w:szCs w:val="20"/>
        </w:rPr>
        <w:t xml:space="preserve">Office of STEM Engagement opportunities and </w:t>
      </w:r>
      <w:r w:rsidR="001C315D" w:rsidRPr="00F96FD7">
        <w:rPr>
          <w:rFonts w:ascii="Tw Cen MT" w:eastAsiaTheme="minorHAnsi" w:hAnsi="Tw Cen MT" w:cstheme="majorHAnsi"/>
          <w:color w:val="auto"/>
          <w:sz w:val="23"/>
          <w:szCs w:val="20"/>
        </w:rPr>
        <w:t>resources</w:t>
      </w:r>
      <w:r w:rsidR="001E23F1" w:rsidRPr="00F96FD7">
        <w:rPr>
          <w:rFonts w:ascii="Tw Cen MT" w:eastAsiaTheme="minorHAnsi" w:hAnsi="Tw Cen MT" w:cstheme="majorHAnsi"/>
          <w:color w:val="auto"/>
          <w:sz w:val="23"/>
          <w:szCs w:val="20"/>
        </w:rPr>
        <w:t xml:space="preserve"> for educators and students. Check out the numerous educator guides, posters and multimedia providing information about NASA and space exploration. Learn how to connect to NASA or get involved in professional development opportunities.</w:t>
      </w:r>
      <w:r w:rsidR="001E23F1" w:rsidRPr="00037A3F">
        <w:rPr>
          <w:rFonts w:ascii="Tw Cen MT" w:hAnsi="Tw Cen MT" w:cstheme="majorHAnsi"/>
        </w:rPr>
        <w:t xml:space="preserve"> </w:t>
      </w:r>
    </w:p>
    <w:p w14:paraId="19B7731C" w14:textId="77777777" w:rsidR="00F96FD7" w:rsidRPr="00F96FD7" w:rsidRDefault="00F96FD7" w:rsidP="00F96FD7"/>
    <w:p w14:paraId="26FE3D4E" w14:textId="26B75A0B" w:rsidR="001E23F1" w:rsidRDefault="00FF1132" w:rsidP="00F96FD7">
      <w:pPr>
        <w:pStyle w:val="Heading3"/>
        <w:rPr>
          <w:rFonts w:ascii="Tw Cen MT" w:hAnsi="Tw Cen MT" w:cstheme="majorHAnsi"/>
        </w:rPr>
      </w:pPr>
      <w:hyperlink r:id="rId26" w:history="1">
        <w:r w:rsidR="001C315D" w:rsidRPr="003F73BF">
          <w:rPr>
            <w:rStyle w:val="Hyperlink"/>
            <w:rFonts w:ascii="Tw Cen MT" w:hAnsi="Tw Cen MT" w:cstheme="majorHAnsi"/>
            <w:b/>
            <w:bCs/>
          </w:rPr>
          <w:t>NASA Exhibits</w:t>
        </w:r>
      </w:hyperlink>
      <w:r w:rsidR="00F96FD7">
        <w:t xml:space="preserve">: </w:t>
      </w:r>
      <w:r w:rsidR="001E23F1" w:rsidRPr="00F96FD7">
        <w:rPr>
          <w:rFonts w:ascii="Tw Cen MT" w:eastAsiaTheme="minorHAnsi" w:hAnsi="Tw Cen MT" w:cstheme="majorHAnsi"/>
          <w:color w:val="auto"/>
          <w:sz w:val="23"/>
          <w:szCs w:val="20"/>
        </w:rPr>
        <w:t>The NASA Exhibit Program encompasses exhibits, artifacts and visitor centers located at each of the ten NASA Centers and Smithsonian National Air and Space Museum. The Exhibit Loan Program offers the use of traveling exhibits, art, models and artifacts free of charge except for shipping and insurance.</w:t>
      </w:r>
      <w:r w:rsidR="001E23F1" w:rsidRPr="00F96FD7">
        <w:rPr>
          <w:rFonts w:ascii="Tw Cen MT" w:hAnsi="Tw Cen MT" w:cstheme="majorHAnsi"/>
        </w:rPr>
        <w:t xml:space="preserve"> </w:t>
      </w:r>
    </w:p>
    <w:p w14:paraId="630623E6" w14:textId="77777777" w:rsidR="00F96FD7" w:rsidRPr="00F96FD7" w:rsidRDefault="00F96FD7" w:rsidP="00F96FD7"/>
    <w:p w14:paraId="73FAF0B8" w14:textId="484B9F9F" w:rsidR="001E23F1" w:rsidRDefault="00FF1132" w:rsidP="00F96FD7">
      <w:pPr>
        <w:pStyle w:val="Heading3"/>
        <w:rPr>
          <w:rFonts w:ascii="Tw Cen MT" w:hAnsi="Tw Cen MT" w:cstheme="majorHAnsi"/>
        </w:rPr>
      </w:pPr>
      <w:hyperlink r:id="rId27" w:history="1">
        <w:r w:rsidR="001C315D" w:rsidRPr="003F73BF">
          <w:rPr>
            <w:rStyle w:val="Hyperlink"/>
            <w:rFonts w:ascii="Tw Cen MT" w:hAnsi="Tw Cen MT" w:cstheme="majorHAnsi"/>
            <w:b/>
            <w:bCs/>
          </w:rPr>
          <w:t>NASA Express Message</w:t>
        </w:r>
      </w:hyperlink>
      <w:r w:rsidR="00F96FD7">
        <w:rPr>
          <w:b/>
          <w:bCs/>
        </w:rPr>
        <w:t xml:space="preserve">: </w:t>
      </w:r>
      <w:r w:rsidR="001E23F1" w:rsidRPr="00F96FD7">
        <w:rPr>
          <w:rFonts w:ascii="Tw Cen MT" w:eastAsiaTheme="minorHAnsi" w:hAnsi="Tw Cen MT" w:cstheme="majorHAnsi"/>
          <w:color w:val="auto"/>
          <w:sz w:val="23"/>
          <w:szCs w:val="20"/>
        </w:rPr>
        <w:t>Subscribe to NASA Education’s weekly e-newsletter and stay in the know about upcoming opportunities and newly released education resources.</w:t>
      </w:r>
      <w:r w:rsidR="001E23F1" w:rsidRPr="00F96FD7">
        <w:rPr>
          <w:rFonts w:ascii="Tw Cen MT" w:hAnsi="Tw Cen MT" w:cstheme="majorHAnsi"/>
        </w:rPr>
        <w:t xml:space="preserve"> </w:t>
      </w:r>
    </w:p>
    <w:p w14:paraId="183774A6" w14:textId="77777777" w:rsidR="00F96FD7" w:rsidRPr="00F96FD7" w:rsidRDefault="00F96FD7" w:rsidP="00F96FD7"/>
    <w:p w14:paraId="0D112517" w14:textId="37C6F171" w:rsidR="001E23F1" w:rsidRDefault="00FF1132" w:rsidP="00F96FD7">
      <w:pPr>
        <w:pStyle w:val="Heading3"/>
        <w:rPr>
          <w:rFonts w:ascii="Tw Cen MT" w:hAnsi="Tw Cen MT" w:cstheme="majorHAnsi"/>
        </w:rPr>
      </w:pPr>
      <w:hyperlink r:id="rId28" w:history="1">
        <w:r w:rsidR="001C315D" w:rsidRPr="003F73BF">
          <w:rPr>
            <w:rStyle w:val="Hyperlink"/>
            <w:rFonts w:ascii="Tw Cen MT" w:hAnsi="Tw Cen MT" w:cstheme="majorHAnsi"/>
            <w:b/>
            <w:bCs/>
          </w:rPr>
          <w:t>Spot The Station</w:t>
        </w:r>
      </w:hyperlink>
      <w:r w:rsidR="00F96FD7">
        <w:rPr>
          <w:b/>
          <w:bCs/>
        </w:rPr>
        <w:t xml:space="preserve">: </w:t>
      </w:r>
      <w:r w:rsidR="001E23F1" w:rsidRPr="00F96FD7">
        <w:rPr>
          <w:rFonts w:ascii="Tw Cen MT" w:eastAsiaTheme="minorHAnsi" w:hAnsi="Tw Cen MT" w:cstheme="majorHAnsi"/>
          <w:color w:val="auto"/>
          <w:sz w:val="23"/>
          <w:szCs w:val="20"/>
        </w:rPr>
        <w:t>NASA’s Spot the Station service gives you a list of upcoming sighting opportunities for thousands of locations worldwide and will let you sign up to receive notices of opportunities via email or text message. As the third brightest object in the sky, the space station is easy to see if you know when to look up!</w:t>
      </w:r>
      <w:r w:rsidR="001E23F1" w:rsidRPr="00F96FD7">
        <w:rPr>
          <w:rFonts w:ascii="Tw Cen MT" w:hAnsi="Tw Cen MT" w:cstheme="majorHAnsi"/>
        </w:rPr>
        <w:t xml:space="preserve"> </w:t>
      </w:r>
    </w:p>
    <w:p w14:paraId="6629604E" w14:textId="77777777" w:rsidR="00F96FD7" w:rsidRPr="00F96FD7" w:rsidRDefault="00F96FD7" w:rsidP="00F96FD7"/>
    <w:p w14:paraId="7BAD6D21" w14:textId="67E80B0C" w:rsidR="006B0F95" w:rsidRPr="00F96FD7" w:rsidRDefault="00FF1132" w:rsidP="00F96FD7">
      <w:pPr>
        <w:pStyle w:val="Heading3"/>
        <w:rPr>
          <w:rFonts w:ascii="Tw Cen MT" w:hAnsi="Tw Cen MT" w:cstheme="majorHAnsi"/>
          <w:b/>
          <w:color w:val="323E4F" w:themeColor="text2" w:themeShade="BF"/>
          <w:sz w:val="28"/>
        </w:rPr>
      </w:pPr>
      <w:hyperlink r:id="rId29" w:history="1">
        <w:r w:rsidR="001C315D" w:rsidRPr="003F73BF">
          <w:rPr>
            <w:rStyle w:val="Hyperlink"/>
            <w:rFonts w:ascii="Tw Cen MT" w:hAnsi="Tw Cen MT" w:cstheme="majorHAnsi"/>
            <w:b/>
            <w:bCs/>
          </w:rPr>
          <w:t>STEM on Station</w:t>
        </w:r>
      </w:hyperlink>
      <w:r w:rsidR="00F96FD7">
        <w:rPr>
          <w:b/>
          <w:bCs/>
        </w:rPr>
        <w:t xml:space="preserve">: </w:t>
      </w:r>
      <w:r w:rsidR="001E23F1" w:rsidRPr="00F96FD7">
        <w:rPr>
          <w:rFonts w:ascii="Tw Cen MT" w:eastAsiaTheme="minorHAnsi" w:hAnsi="Tw Cen MT" w:cstheme="majorHAnsi"/>
          <w:color w:val="auto"/>
          <w:sz w:val="23"/>
          <w:szCs w:val="20"/>
        </w:rPr>
        <w:t>Check out the website for education resources, science and research information, crew updates and up-to-the-minute education news. Visit often and watch for opportunities to connect with space station crewmembers and other NASA opportunities.</w:t>
      </w:r>
    </w:p>
    <w:p w14:paraId="47407490" w14:textId="6DCD2290" w:rsidR="006B0F95" w:rsidRPr="00506719" w:rsidRDefault="00200D83" w:rsidP="00506719">
      <w:pPr>
        <w:pStyle w:val="Heading1"/>
        <w:rPr>
          <w:b/>
          <w:bCs/>
          <w:color w:val="222A35" w:themeColor="text2" w:themeShade="80"/>
        </w:rPr>
      </w:pPr>
      <w:r w:rsidRPr="00506719">
        <w:rPr>
          <w:b/>
          <w:bCs/>
          <w:color w:val="222A35" w:themeColor="text2" w:themeShade="80"/>
        </w:rPr>
        <w:t>Outreach</w:t>
      </w:r>
      <w:r w:rsidR="006B0F95" w:rsidRPr="00506719">
        <w:rPr>
          <w:b/>
          <w:bCs/>
          <w:color w:val="222A35" w:themeColor="text2" w:themeShade="80"/>
        </w:rPr>
        <w:t xml:space="preserve"> Plan</w:t>
      </w:r>
    </w:p>
    <w:p w14:paraId="0EC48F9B" w14:textId="585828CB" w:rsidR="006B0F95" w:rsidRPr="006B0F95" w:rsidRDefault="00200D83" w:rsidP="006B0F95">
      <w:pPr>
        <w:spacing w:after="0" w:line="360" w:lineRule="auto"/>
        <w:rPr>
          <w:rFonts w:ascii="Tw Cen MT" w:hAnsi="Tw Cen MT" w:cstheme="majorHAnsi"/>
        </w:rPr>
      </w:pPr>
      <w:r>
        <w:rPr>
          <w:rFonts w:ascii="Tw Cen MT" w:hAnsi="Tw Cen MT" w:cstheme="majorHAnsi"/>
        </w:rPr>
        <w:t>A downlink is expected to be a large-scale, public event</w:t>
      </w:r>
      <w:r w:rsidR="006B0F95" w:rsidRPr="006B0F95">
        <w:rPr>
          <w:rFonts w:ascii="Tw Cen MT" w:hAnsi="Tw Cen MT" w:cstheme="majorHAnsi"/>
        </w:rPr>
        <w:t>.</w:t>
      </w:r>
      <w:r>
        <w:rPr>
          <w:rFonts w:ascii="Tw Cen MT" w:hAnsi="Tw Cen MT" w:cstheme="majorHAnsi"/>
        </w:rPr>
        <w:t xml:space="preserve"> Most organizations that are selected </w:t>
      </w:r>
      <w:r w:rsidR="00F31A25">
        <w:rPr>
          <w:rFonts w:ascii="Tw Cen MT" w:hAnsi="Tw Cen MT" w:cstheme="majorHAnsi"/>
        </w:rPr>
        <w:t xml:space="preserve">to </w:t>
      </w:r>
      <w:r>
        <w:rPr>
          <w:rFonts w:ascii="Tw Cen MT" w:hAnsi="Tw Cen MT" w:cstheme="majorHAnsi"/>
        </w:rPr>
        <w:t>host a downlink have a</w:t>
      </w:r>
      <w:r w:rsidR="007362C7">
        <w:rPr>
          <w:rFonts w:ascii="Tw Cen MT" w:hAnsi="Tw Cen MT" w:cstheme="majorHAnsi"/>
        </w:rPr>
        <w:t>t least a</w:t>
      </w:r>
      <w:r>
        <w:rPr>
          <w:rFonts w:ascii="Tw Cen MT" w:hAnsi="Tw Cen MT" w:cstheme="majorHAnsi"/>
        </w:rPr>
        <w:t xml:space="preserve"> few hundred participants on-site during the event. A downlink should help inspire not only the targeted audience, but also the community.</w:t>
      </w:r>
      <w:r w:rsidR="006B0F95" w:rsidRPr="006B0F95">
        <w:rPr>
          <w:rFonts w:ascii="Tw Cen MT" w:hAnsi="Tw Cen MT" w:cstheme="majorHAnsi"/>
        </w:rPr>
        <w:t xml:space="preserve"> </w:t>
      </w:r>
    </w:p>
    <w:p w14:paraId="25C5F83D" w14:textId="77777777" w:rsidR="006B0F95" w:rsidRPr="006B0F95" w:rsidRDefault="006B0F95" w:rsidP="006B0F95">
      <w:pPr>
        <w:spacing w:after="0" w:line="360" w:lineRule="auto"/>
        <w:rPr>
          <w:rFonts w:ascii="Tw Cen MT" w:hAnsi="Tw Cen MT" w:cstheme="majorHAnsi"/>
        </w:rPr>
      </w:pPr>
    </w:p>
    <w:p w14:paraId="36D10837" w14:textId="77777777" w:rsidR="006B0F95" w:rsidRPr="003F73BF" w:rsidRDefault="006B0F95" w:rsidP="00F96FD7">
      <w:pPr>
        <w:pStyle w:val="Heading2"/>
        <w:rPr>
          <w:b/>
          <w:bCs/>
          <w:iCs/>
          <w:color w:val="1F4E79" w:themeColor="accent1" w:themeShade="80"/>
        </w:rPr>
      </w:pPr>
      <w:r w:rsidRPr="003F73BF">
        <w:rPr>
          <w:b/>
          <w:bCs/>
          <w:iCs/>
          <w:color w:val="1F4E79" w:themeColor="accent1" w:themeShade="80"/>
        </w:rPr>
        <w:t xml:space="preserve">What are some tips for creating a strong </w:t>
      </w:r>
      <w:r w:rsidR="001E23F1" w:rsidRPr="003F73BF">
        <w:rPr>
          <w:b/>
          <w:bCs/>
          <w:iCs/>
          <w:color w:val="1F4E79" w:themeColor="accent1" w:themeShade="80"/>
        </w:rPr>
        <w:t>outreach</w:t>
      </w:r>
      <w:r w:rsidRPr="003F73BF">
        <w:rPr>
          <w:b/>
          <w:bCs/>
          <w:iCs/>
          <w:color w:val="1F4E79" w:themeColor="accent1" w:themeShade="80"/>
        </w:rPr>
        <w:t xml:space="preserve"> plan? </w:t>
      </w:r>
    </w:p>
    <w:p w14:paraId="0C34E779" w14:textId="0151AEB5" w:rsidR="001E23F1" w:rsidRDefault="00313CDF"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The </w:t>
      </w:r>
      <w:r w:rsidR="00F64715">
        <w:rPr>
          <w:rFonts w:ascii="Tw Cen MT" w:hAnsi="Tw Cen MT" w:cstheme="majorHAnsi"/>
        </w:rPr>
        <w:t>m</w:t>
      </w:r>
      <w:r>
        <w:rPr>
          <w:rFonts w:ascii="Tw Cen MT" w:hAnsi="Tw Cen MT" w:cstheme="majorHAnsi"/>
        </w:rPr>
        <w:t xml:space="preserve">edia </w:t>
      </w:r>
      <w:r w:rsidR="00F64715">
        <w:rPr>
          <w:rFonts w:ascii="Tw Cen MT" w:hAnsi="Tw Cen MT" w:cstheme="majorHAnsi"/>
        </w:rPr>
        <w:t>p</w:t>
      </w:r>
      <w:r>
        <w:rPr>
          <w:rFonts w:ascii="Tw Cen MT" w:hAnsi="Tw Cen MT" w:cstheme="majorHAnsi"/>
        </w:rPr>
        <w:t>oint</w:t>
      </w:r>
      <w:r w:rsidR="00F64715">
        <w:rPr>
          <w:rFonts w:ascii="Tw Cen MT" w:hAnsi="Tw Cen MT" w:cstheme="majorHAnsi"/>
        </w:rPr>
        <w:t xml:space="preserve"> </w:t>
      </w:r>
      <w:r>
        <w:rPr>
          <w:rFonts w:ascii="Tw Cen MT" w:hAnsi="Tw Cen MT" w:cstheme="majorHAnsi"/>
        </w:rPr>
        <w:t>of</w:t>
      </w:r>
      <w:r w:rsidR="00F64715">
        <w:rPr>
          <w:rFonts w:ascii="Tw Cen MT" w:hAnsi="Tw Cen MT" w:cstheme="majorHAnsi"/>
        </w:rPr>
        <w:t xml:space="preserve"> c</w:t>
      </w:r>
      <w:r>
        <w:rPr>
          <w:rFonts w:ascii="Tw Cen MT" w:hAnsi="Tw Cen MT" w:cstheme="majorHAnsi"/>
        </w:rPr>
        <w:t xml:space="preserve">ontact (POC) on your </w:t>
      </w:r>
      <w:r w:rsidR="00CC0D5A">
        <w:rPr>
          <w:rFonts w:ascii="Tw Cen MT" w:hAnsi="Tw Cen MT" w:cstheme="majorHAnsi"/>
        </w:rPr>
        <w:t>proposal</w:t>
      </w:r>
      <w:r w:rsidR="00200D83">
        <w:rPr>
          <w:rFonts w:ascii="Tw Cen MT" w:hAnsi="Tw Cen MT" w:cstheme="majorHAnsi"/>
        </w:rPr>
        <w:t xml:space="preserve"> should </w:t>
      </w:r>
      <w:r w:rsidR="0005176E">
        <w:rPr>
          <w:rFonts w:ascii="Tw Cen MT" w:hAnsi="Tw Cen MT" w:cstheme="majorHAnsi"/>
        </w:rPr>
        <w:t xml:space="preserve">be someone </w:t>
      </w:r>
      <w:r w:rsidR="00200D83">
        <w:rPr>
          <w:rFonts w:ascii="Tw Cen MT" w:hAnsi="Tw Cen MT" w:cstheme="majorHAnsi"/>
        </w:rPr>
        <w:t xml:space="preserve">who </w:t>
      </w:r>
      <w:r>
        <w:rPr>
          <w:rFonts w:ascii="Tw Cen MT" w:hAnsi="Tw Cen MT" w:cstheme="majorHAnsi"/>
        </w:rPr>
        <w:t>will</w:t>
      </w:r>
      <w:r w:rsidR="00200D83">
        <w:rPr>
          <w:rFonts w:ascii="Tw Cen MT" w:hAnsi="Tw Cen MT" w:cstheme="majorHAnsi"/>
        </w:rPr>
        <w:t xml:space="preserve"> contact media outlets and</w:t>
      </w:r>
      <w:r>
        <w:rPr>
          <w:rFonts w:ascii="Tw Cen MT" w:hAnsi="Tw Cen MT" w:cstheme="majorHAnsi"/>
        </w:rPr>
        <w:t xml:space="preserve"> promote the event in</w:t>
      </w:r>
      <w:r w:rsidR="00200D83">
        <w:rPr>
          <w:rFonts w:ascii="Tw Cen MT" w:hAnsi="Tw Cen MT" w:cstheme="majorHAnsi"/>
        </w:rPr>
        <w:t xml:space="preserve"> the community. Have them write or assist with this </w:t>
      </w:r>
      <w:r>
        <w:rPr>
          <w:rFonts w:ascii="Tw Cen MT" w:hAnsi="Tw Cen MT" w:cstheme="majorHAnsi"/>
        </w:rPr>
        <w:t>sec</w:t>
      </w:r>
      <w:r w:rsidR="00200D83">
        <w:rPr>
          <w:rFonts w:ascii="Tw Cen MT" w:hAnsi="Tw Cen MT" w:cstheme="majorHAnsi"/>
        </w:rPr>
        <w:t>tion</w:t>
      </w:r>
      <w:r w:rsidR="001E23F1">
        <w:rPr>
          <w:rFonts w:ascii="Tw Cen MT" w:hAnsi="Tw Cen MT" w:cstheme="majorHAnsi"/>
        </w:rPr>
        <w:t>.</w:t>
      </w:r>
    </w:p>
    <w:p w14:paraId="64A0B6FD" w14:textId="77777777" w:rsidR="006B0F95" w:rsidRPr="006B0F95" w:rsidRDefault="00200D83"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Be specific in what media outlets you will work with to </w:t>
      </w:r>
      <w:r w:rsidR="001E23F1">
        <w:rPr>
          <w:rFonts w:ascii="Tw Cen MT" w:hAnsi="Tw Cen MT" w:cstheme="majorHAnsi"/>
        </w:rPr>
        <w:t xml:space="preserve">promote the event </w:t>
      </w:r>
      <w:r w:rsidR="001E23F1" w:rsidRPr="003F73BF">
        <w:rPr>
          <w:rFonts w:ascii="Tw Cen MT" w:hAnsi="Tw Cen MT" w:cstheme="majorHAnsi"/>
          <w:b/>
          <w:bCs/>
          <w:iCs/>
        </w:rPr>
        <w:t>and</w:t>
      </w:r>
      <w:r w:rsidR="001E23F1">
        <w:rPr>
          <w:rFonts w:ascii="Tw Cen MT" w:hAnsi="Tw Cen MT" w:cstheme="majorHAnsi"/>
        </w:rPr>
        <w:t xml:space="preserve"> which media outlets will be invited to the event to report on it.</w:t>
      </w:r>
    </w:p>
    <w:p w14:paraId="0499044C" w14:textId="206E5982" w:rsidR="006B0F95" w:rsidRPr="001E23F1" w:rsidRDefault="001E23F1" w:rsidP="001E23F1">
      <w:pPr>
        <w:pStyle w:val="ListParagraph"/>
        <w:numPr>
          <w:ilvl w:val="0"/>
          <w:numId w:val="3"/>
        </w:numPr>
        <w:spacing w:after="0" w:line="360" w:lineRule="auto"/>
        <w:rPr>
          <w:rFonts w:ascii="Tw Cen MT" w:hAnsi="Tw Cen MT" w:cstheme="majorHAnsi"/>
        </w:rPr>
      </w:pPr>
      <w:r>
        <w:rPr>
          <w:rFonts w:ascii="Tw Cen MT" w:hAnsi="Tw Cen MT" w:cstheme="majorHAnsi"/>
        </w:rPr>
        <w:t xml:space="preserve">Think </w:t>
      </w:r>
      <w:r w:rsidR="003F73BF">
        <w:rPr>
          <w:rFonts w:ascii="Tw Cen MT" w:hAnsi="Tw Cen MT" w:cstheme="majorHAnsi"/>
        </w:rPr>
        <w:t>big</w:t>
      </w:r>
      <w:r>
        <w:rPr>
          <w:rFonts w:ascii="Tw Cen MT" w:hAnsi="Tw Cen MT" w:cstheme="majorHAnsi"/>
        </w:rPr>
        <w:t xml:space="preserve"> on your list of VIPs—</w:t>
      </w:r>
      <w:r w:rsidRPr="006B0F95">
        <w:rPr>
          <w:rFonts w:ascii="Tw Cen MT" w:hAnsi="Tw Cen MT" w:cstheme="majorHAnsi"/>
        </w:rPr>
        <w:t>including those in state and/or federal positions</w:t>
      </w:r>
      <w:r>
        <w:rPr>
          <w:rFonts w:ascii="Tw Cen MT" w:hAnsi="Tw Cen MT" w:cstheme="majorHAnsi"/>
        </w:rPr>
        <w:t>, heads of local organizations, former astronauts that live in the area, celebrities, etc.</w:t>
      </w:r>
      <w:r w:rsidRPr="006B0F95">
        <w:rPr>
          <w:rFonts w:ascii="Tw Cen MT" w:hAnsi="Tw Cen MT" w:cstheme="majorHAnsi"/>
        </w:rPr>
        <w:t xml:space="preserve"> List </w:t>
      </w:r>
      <w:r>
        <w:rPr>
          <w:rFonts w:ascii="Tw Cen MT" w:hAnsi="Tw Cen MT" w:cstheme="majorHAnsi"/>
        </w:rPr>
        <w:t xml:space="preserve">their </w:t>
      </w:r>
      <w:r w:rsidRPr="006B0F95">
        <w:rPr>
          <w:rFonts w:ascii="Tw Cen MT" w:hAnsi="Tw Cen MT" w:cstheme="majorHAnsi"/>
        </w:rPr>
        <w:t xml:space="preserve">names and titles. Even if they decline the invite, it will make them aware of the great things going on. </w:t>
      </w:r>
    </w:p>
    <w:p w14:paraId="7D4678CD" w14:textId="77777777" w:rsidR="001E23F1" w:rsidRDefault="001E23F1" w:rsidP="006B0F95">
      <w:pPr>
        <w:pStyle w:val="ListParagraph"/>
        <w:numPr>
          <w:ilvl w:val="0"/>
          <w:numId w:val="3"/>
        </w:numPr>
        <w:spacing w:after="0" w:line="360" w:lineRule="auto"/>
        <w:rPr>
          <w:rFonts w:ascii="Tw Cen MT" w:hAnsi="Tw Cen MT" w:cstheme="majorHAnsi"/>
        </w:rPr>
      </w:pPr>
      <w:r>
        <w:rPr>
          <w:rFonts w:ascii="Tw Cen MT" w:hAnsi="Tw Cen MT" w:cstheme="majorHAnsi"/>
        </w:rPr>
        <w:t>Find ways to involve students or the target audience in the outreach plan.</w:t>
      </w:r>
    </w:p>
    <w:p w14:paraId="13953C39" w14:textId="77777777" w:rsidR="0005176E" w:rsidRDefault="0005176E" w:rsidP="006B0F95">
      <w:pPr>
        <w:pStyle w:val="ListParagraph"/>
        <w:numPr>
          <w:ilvl w:val="0"/>
          <w:numId w:val="3"/>
        </w:numPr>
        <w:spacing w:after="0" w:line="360" w:lineRule="auto"/>
        <w:rPr>
          <w:rFonts w:ascii="Tw Cen MT" w:hAnsi="Tw Cen MT" w:cstheme="majorHAnsi"/>
        </w:rPr>
      </w:pPr>
      <w:r>
        <w:rPr>
          <w:rFonts w:ascii="Tw Cen MT" w:hAnsi="Tw Cen MT" w:cstheme="majorHAnsi"/>
        </w:rPr>
        <w:t>Be specific on how social media will be used to reach out to the community.</w:t>
      </w:r>
    </w:p>
    <w:p w14:paraId="56E845A2" w14:textId="77777777" w:rsidR="007362C7" w:rsidRDefault="007362C7" w:rsidP="006B0F95">
      <w:pPr>
        <w:spacing w:after="0" w:line="360" w:lineRule="auto"/>
        <w:rPr>
          <w:rFonts w:ascii="Tw Cen MT" w:hAnsi="Tw Cen MT" w:cstheme="majorHAnsi"/>
          <w:b/>
          <w:color w:val="323E4F" w:themeColor="text2" w:themeShade="BF"/>
          <w:sz w:val="28"/>
        </w:rPr>
      </w:pPr>
    </w:p>
    <w:p w14:paraId="6BA2714B" w14:textId="59CADF60" w:rsidR="001E23F1" w:rsidRPr="00F96FD7" w:rsidRDefault="001E23F1" w:rsidP="00F96FD7">
      <w:pPr>
        <w:pStyle w:val="Heading1"/>
        <w:rPr>
          <w:b/>
          <w:bCs/>
          <w:color w:val="222A35" w:themeColor="text2" w:themeShade="80"/>
        </w:rPr>
      </w:pPr>
      <w:r w:rsidRPr="00F96FD7">
        <w:rPr>
          <w:b/>
          <w:bCs/>
          <w:color w:val="222A35" w:themeColor="text2" w:themeShade="80"/>
        </w:rPr>
        <w:t xml:space="preserve">Facilities/Technology Logistics Plan </w:t>
      </w:r>
    </w:p>
    <w:p w14:paraId="51E14368" w14:textId="46338AB2" w:rsidR="006B0F95" w:rsidRPr="006B0F95" w:rsidRDefault="006B0F95" w:rsidP="008657C9">
      <w:pPr>
        <w:spacing w:after="0" w:line="360" w:lineRule="auto"/>
        <w:rPr>
          <w:rFonts w:ascii="Tw Cen MT" w:hAnsi="Tw Cen MT" w:cstheme="majorHAnsi"/>
        </w:rPr>
      </w:pPr>
      <w:r w:rsidRPr="006B0F95">
        <w:rPr>
          <w:rFonts w:ascii="Tw Cen MT" w:hAnsi="Tw Cen MT" w:cstheme="majorHAnsi"/>
        </w:rPr>
        <w:t>A</w:t>
      </w:r>
      <w:r w:rsidR="001E23F1">
        <w:rPr>
          <w:rFonts w:ascii="Tw Cen MT" w:hAnsi="Tw Cen MT" w:cstheme="majorHAnsi"/>
        </w:rPr>
        <w:t xml:space="preserve"> downlink is not possible without facilities and technology</w:t>
      </w:r>
      <w:r w:rsidRPr="006B0F95">
        <w:rPr>
          <w:rFonts w:ascii="Tw Cen MT" w:hAnsi="Tw Cen MT" w:cstheme="majorHAnsi"/>
        </w:rPr>
        <w:t>.</w:t>
      </w:r>
      <w:r w:rsidR="0005176E">
        <w:rPr>
          <w:rFonts w:ascii="Tw Cen MT" w:hAnsi="Tw Cen MT" w:cstheme="majorHAnsi"/>
        </w:rPr>
        <w:t xml:space="preserve"> Do your homework on the facilities to ensure it will have the necessary technical components needed. The </w:t>
      </w:r>
      <w:r w:rsidR="00326F84">
        <w:rPr>
          <w:rFonts w:ascii="Tw Cen MT" w:hAnsi="Tw Cen MT" w:cstheme="majorHAnsi"/>
        </w:rPr>
        <w:t>platform</w:t>
      </w:r>
      <w:r w:rsidR="0005176E">
        <w:rPr>
          <w:rFonts w:ascii="Tw Cen MT" w:hAnsi="Tw Cen MT" w:cstheme="majorHAnsi"/>
        </w:rPr>
        <w:t xml:space="preserve"> to connect </w:t>
      </w:r>
      <w:r w:rsidR="00AC6116">
        <w:rPr>
          <w:rFonts w:ascii="Tw Cen MT" w:hAnsi="Tw Cen MT" w:cstheme="majorHAnsi"/>
        </w:rPr>
        <w:t>fo</w:t>
      </w:r>
      <w:r w:rsidR="00C72703">
        <w:rPr>
          <w:rFonts w:ascii="Tw Cen MT" w:hAnsi="Tw Cen MT" w:cstheme="majorHAnsi"/>
        </w:rPr>
        <w:t xml:space="preserve">r a downlink is through Skype. </w:t>
      </w:r>
      <w:r w:rsidR="008657C9" w:rsidRPr="006B0F95">
        <w:rPr>
          <w:rFonts w:ascii="Tw Cen MT" w:hAnsi="Tw Cen MT" w:cstheme="majorHAnsi"/>
        </w:rPr>
        <w:t xml:space="preserve">NASA recommends minimizing use of all networks during the event. This dedicates as much bandwidth as possible to Skype, resulting in a </w:t>
      </w:r>
      <w:r w:rsidR="001C315D" w:rsidRPr="006B0F95">
        <w:rPr>
          <w:rFonts w:ascii="Tw Cen MT" w:hAnsi="Tw Cen MT" w:cstheme="majorHAnsi"/>
        </w:rPr>
        <w:t>better-quality</w:t>
      </w:r>
      <w:r w:rsidR="008657C9" w:rsidRPr="006B0F95">
        <w:rPr>
          <w:rFonts w:ascii="Tw Cen MT" w:hAnsi="Tw Cen MT" w:cstheme="majorHAnsi"/>
        </w:rPr>
        <w:t xml:space="preserve"> video.</w:t>
      </w:r>
    </w:p>
    <w:p w14:paraId="49E3BBAE" w14:textId="77777777" w:rsidR="006B0F95" w:rsidRDefault="006B0F95" w:rsidP="006B0F95">
      <w:pPr>
        <w:spacing w:after="0" w:line="360" w:lineRule="auto"/>
        <w:rPr>
          <w:rFonts w:ascii="Tw Cen MT" w:hAnsi="Tw Cen MT" w:cstheme="majorHAnsi"/>
        </w:rPr>
      </w:pPr>
    </w:p>
    <w:p w14:paraId="07ABD3D1" w14:textId="77777777" w:rsidR="0070521B" w:rsidRPr="003F73BF" w:rsidRDefault="0070521B" w:rsidP="00F96FD7">
      <w:pPr>
        <w:pStyle w:val="Heading2"/>
        <w:rPr>
          <w:b/>
          <w:bCs/>
          <w:iCs/>
          <w:color w:val="1F4E79" w:themeColor="accent1" w:themeShade="80"/>
        </w:rPr>
      </w:pPr>
      <w:r w:rsidRPr="003F73BF">
        <w:rPr>
          <w:b/>
          <w:bCs/>
          <w:iCs/>
          <w:color w:val="1F4E79" w:themeColor="accent1" w:themeShade="80"/>
        </w:rPr>
        <w:t>What are some tips for creating a strong facilities/technology plan?</w:t>
      </w:r>
    </w:p>
    <w:p w14:paraId="65E9A847" w14:textId="03EB4408" w:rsidR="0070521B" w:rsidRPr="006B0F95" w:rsidRDefault="0070521B" w:rsidP="0070521B">
      <w:pPr>
        <w:pStyle w:val="ListParagraph"/>
        <w:numPr>
          <w:ilvl w:val="0"/>
          <w:numId w:val="3"/>
        </w:numPr>
        <w:spacing w:after="0" w:line="360" w:lineRule="auto"/>
        <w:rPr>
          <w:rFonts w:ascii="Tw Cen MT" w:hAnsi="Tw Cen MT" w:cstheme="majorHAnsi"/>
        </w:rPr>
      </w:pPr>
      <w:r w:rsidRPr="006B0F95">
        <w:rPr>
          <w:rFonts w:ascii="Tw Cen MT" w:hAnsi="Tw Cen MT" w:cstheme="majorHAnsi"/>
        </w:rPr>
        <w:t>Name the event location and capacity. You want a large audience but</w:t>
      </w:r>
      <w:r w:rsidR="007362C7">
        <w:rPr>
          <w:rFonts w:ascii="Tw Cen MT" w:hAnsi="Tw Cen MT" w:cstheme="majorHAnsi"/>
        </w:rPr>
        <w:t xml:space="preserve"> also</w:t>
      </w:r>
      <w:r w:rsidRPr="006B0F95">
        <w:rPr>
          <w:rFonts w:ascii="Tw Cen MT" w:hAnsi="Tw Cen MT" w:cstheme="majorHAnsi"/>
        </w:rPr>
        <w:t xml:space="preserve"> a place conducive to required technology</w:t>
      </w:r>
      <w:r w:rsidR="000709DB">
        <w:rPr>
          <w:rFonts w:ascii="Tw Cen MT" w:hAnsi="Tw Cen MT" w:cstheme="majorHAnsi"/>
        </w:rPr>
        <w:t xml:space="preserve">. </w:t>
      </w:r>
      <w:r w:rsidR="007362C7">
        <w:rPr>
          <w:rFonts w:ascii="Tw Cen MT" w:hAnsi="Tw Cen MT" w:cstheme="majorHAnsi"/>
        </w:rPr>
        <w:t>L</w:t>
      </w:r>
      <w:r w:rsidR="000709DB">
        <w:rPr>
          <w:rFonts w:ascii="Tw Cen MT" w:hAnsi="Tw Cen MT" w:cstheme="majorHAnsi"/>
        </w:rPr>
        <w:t>ocation</w:t>
      </w:r>
      <w:r w:rsidR="007362C7">
        <w:rPr>
          <w:rFonts w:ascii="Tw Cen MT" w:hAnsi="Tw Cen MT" w:cstheme="majorHAnsi"/>
        </w:rPr>
        <w:t xml:space="preserve"> availability</w:t>
      </w:r>
      <w:r w:rsidR="007A6318">
        <w:rPr>
          <w:rFonts w:ascii="Tw Cen MT" w:hAnsi="Tw Cen MT" w:cstheme="majorHAnsi"/>
        </w:rPr>
        <w:t xml:space="preserve"> </w:t>
      </w:r>
      <w:r w:rsidRPr="006B0F95">
        <w:rPr>
          <w:rFonts w:ascii="Tw Cen MT" w:hAnsi="Tw Cen MT" w:cstheme="majorHAnsi"/>
        </w:rPr>
        <w:t xml:space="preserve">must also be flexible </w:t>
      </w:r>
      <w:r w:rsidR="007362C7">
        <w:rPr>
          <w:rFonts w:ascii="Tw Cen MT" w:hAnsi="Tw Cen MT" w:cstheme="majorHAnsi"/>
        </w:rPr>
        <w:t>for</w:t>
      </w:r>
      <w:r w:rsidRPr="006B0F95">
        <w:rPr>
          <w:rFonts w:ascii="Tw Cen MT" w:hAnsi="Tw Cen MT" w:cstheme="majorHAnsi"/>
        </w:rPr>
        <w:t xml:space="preserve"> potential date or time change</w:t>
      </w:r>
      <w:r w:rsidR="007362C7">
        <w:rPr>
          <w:rFonts w:ascii="Tw Cen MT" w:hAnsi="Tw Cen MT" w:cstheme="majorHAnsi"/>
        </w:rPr>
        <w:t>s</w:t>
      </w:r>
      <w:r w:rsidRPr="006B0F95">
        <w:rPr>
          <w:rFonts w:ascii="Tw Cen MT" w:hAnsi="Tw Cen MT" w:cstheme="majorHAnsi"/>
        </w:rPr>
        <w:t xml:space="preserve">. </w:t>
      </w:r>
    </w:p>
    <w:p w14:paraId="37F16964" w14:textId="2D65CF13" w:rsidR="00F848B5" w:rsidRDefault="0070521B" w:rsidP="000E1862">
      <w:pPr>
        <w:pStyle w:val="ListParagraph"/>
        <w:numPr>
          <w:ilvl w:val="0"/>
          <w:numId w:val="3"/>
        </w:numPr>
        <w:spacing w:after="0" w:line="360" w:lineRule="auto"/>
        <w:rPr>
          <w:rFonts w:ascii="Tw Cen MT" w:hAnsi="Tw Cen MT" w:cstheme="majorHAnsi"/>
        </w:rPr>
      </w:pPr>
      <w:r w:rsidRPr="00F848B5">
        <w:rPr>
          <w:rFonts w:ascii="Tw Cen MT" w:hAnsi="Tw Cen MT" w:cstheme="majorHAnsi"/>
        </w:rPr>
        <w:t xml:space="preserve">The </w:t>
      </w:r>
      <w:r w:rsidR="00FA6FB0">
        <w:rPr>
          <w:rFonts w:ascii="Tw Cen MT" w:hAnsi="Tw Cen MT" w:cstheme="majorHAnsi"/>
        </w:rPr>
        <w:t>t</w:t>
      </w:r>
      <w:r w:rsidRPr="00F848B5">
        <w:rPr>
          <w:rFonts w:ascii="Tw Cen MT" w:hAnsi="Tw Cen MT" w:cstheme="majorHAnsi"/>
        </w:rPr>
        <w:t xml:space="preserve">echnical POC on your </w:t>
      </w:r>
      <w:r w:rsidR="00CC0D5A" w:rsidRPr="00F848B5">
        <w:rPr>
          <w:rFonts w:ascii="Tw Cen MT" w:hAnsi="Tw Cen MT" w:cstheme="majorHAnsi"/>
        </w:rPr>
        <w:t>proposal</w:t>
      </w:r>
      <w:r w:rsidRPr="00F848B5">
        <w:rPr>
          <w:rFonts w:ascii="Tw Cen MT" w:hAnsi="Tw Cen MT" w:cstheme="majorHAnsi"/>
        </w:rPr>
        <w:t xml:space="preserve"> should understand the systems in the facility that you plan to host the event. Have them write or assist with this portion.</w:t>
      </w:r>
    </w:p>
    <w:p w14:paraId="54493A7E" w14:textId="4364E1EB" w:rsidR="0070521B" w:rsidRDefault="0070521B" w:rsidP="000E1862">
      <w:pPr>
        <w:pStyle w:val="ListParagraph"/>
        <w:numPr>
          <w:ilvl w:val="0"/>
          <w:numId w:val="3"/>
        </w:numPr>
        <w:spacing w:after="0" w:line="360" w:lineRule="auto"/>
        <w:rPr>
          <w:rFonts w:ascii="Tw Cen MT" w:hAnsi="Tw Cen MT" w:cstheme="majorHAnsi"/>
        </w:rPr>
      </w:pPr>
      <w:r w:rsidRPr="00F848B5">
        <w:rPr>
          <w:rFonts w:ascii="Tw Cen MT" w:hAnsi="Tw Cen MT" w:cstheme="majorHAnsi"/>
        </w:rPr>
        <w:lastRenderedPageBreak/>
        <w:t>Be specific on the equipment that will be used during the event so the review committee is confident you can handle the technical requirements of a downlink.</w:t>
      </w:r>
    </w:p>
    <w:p w14:paraId="103BBDE1" w14:textId="70F19F33" w:rsidR="00F848B5" w:rsidRPr="00F848B5" w:rsidRDefault="00F848B5" w:rsidP="000E1862">
      <w:pPr>
        <w:pStyle w:val="ListParagraph"/>
        <w:numPr>
          <w:ilvl w:val="0"/>
          <w:numId w:val="3"/>
        </w:numPr>
        <w:spacing w:after="0" w:line="360" w:lineRule="auto"/>
        <w:rPr>
          <w:rFonts w:ascii="Tw Cen MT" w:hAnsi="Tw Cen MT" w:cstheme="majorHAnsi"/>
        </w:rPr>
      </w:pPr>
      <w:r>
        <w:rPr>
          <w:rFonts w:ascii="Tw Cen MT" w:hAnsi="Tw Cen MT" w:cstheme="majorHAnsi"/>
        </w:rPr>
        <w:t>Include a picture of the venue for your downlink.</w:t>
      </w:r>
    </w:p>
    <w:p w14:paraId="2FC645CF" w14:textId="77777777" w:rsidR="0070521B" w:rsidRDefault="0070521B" w:rsidP="0070521B">
      <w:pPr>
        <w:spacing w:after="0" w:line="360" w:lineRule="auto"/>
        <w:rPr>
          <w:rFonts w:ascii="Tw Cen MT" w:hAnsi="Tw Cen MT" w:cstheme="majorHAnsi"/>
        </w:rPr>
      </w:pPr>
    </w:p>
    <w:p w14:paraId="40A3E651" w14:textId="1855D482" w:rsidR="000D28DF" w:rsidRPr="003F73BF" w:rsidRDefault="000D28DF" w:rsidP="00F96FD7">
      <w:pPr>
        <w:pStyle w:val="Heading2"/>
        <w:rPr>
          <w:b/>
          <w:bCs/>
          <w:iCs/>
          <w:color w:val="1F4E79" w:themeColor="accent1" w:themeShade="80"/>
        </w:rPr>
      </w:pPr>
      <w:r w:rsidRPr="003F73BF">
        <w:rPr>
          <w:b/>
          <w:bCs/>
          <w:iCs/>
          <w:color w:val="1F4E79" w:themeColor="accent1" w:themeShade="80"/>
        </w:rPr>
        <w:t xml:space="preserve">What technology is needed to host a downlink? </w:t>
      </w:r>
    </w:p>
    <w:p w14:paraId="6AC77EAD" w14:textId="77777777" w:rsidR="00434AE6" w:rsidRDefault="00434AE6" w:rsidP="000D28DF">
      <w:pPr>
        <w:spacing w:after="0" w:line="360" w:lineRule="auto"/>
        <w:rPr>
          <w:rFonts w:ascii="Tw Cen MT" w:hAnsi="Tw Cen MT" w:cstheme="majorHAnsi"/>
        </w:rPr>
      </w:pPr>
      <w:r>
        <w:rPr>
          <w:rFonts w:ascii="Tw Cen MT" w:hAnsi="Tw Cen MT" w:cstheme="majorHAnsi"/>
        </w:rPr>
        <w:t>The following equipment is required to host an In-flight Education Downlink:</w:t>
      </w:r>
    </w:p>
    <w:p w14:paraId="0253971B"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Dedicated computer running Skype, with a hard-wired internet connection.</w:t>
      </w:r>
    </w:p>
    <w:p w14:paraId="5BD89BC8" w14:textId="41421372"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High-quality external microphone</w:t>
      </w:r>
      <w:r w:rsidR="00434AE6" w:rsidRPr="00434AE6">
        <w:rPr>
          <w:rFonts w:ascii="Tw Cen MT" w:hAnsi="Tw Cen MT"/>
          <w:lang w:bidi="en-US"/>
        </w:rPr>
        <w:t xml:space="preserve"> plugged into the computer. </w:t>
      </w:r>
    </w:p>
    <w:p w14:paraId="1FDD319C" w14:textId="535A0428"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External video camera</w:t>
      </w:r>
      <w:r w:rsidR="00434AE6" w:rsidRPr="00434AE6">
        <w:rPr>
          <w:rFonts w:ascii="Tw Cen MT" w:hAnsi="Tw Cen MT"/>
          <w:lang w:bidi="en-US"/>
        </w:rPr>
        <w:t xml:space="preserve"> plugged into the computer. An external webcam is acceptable.</w:t>
      </w:r>
    </w:p>
    <w:p w14:paraId="03C4F203"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Audio mixer/soundboard with a minimum of 4 channels with necessary cables.</w:t>
      </w:r>
    </w:p>
    <w:p w14:paraId="35850361" w14:textId="0B4873DB" w:rsidR="00434AE6" w:rsidRPr="00434AE6" w:rsidRDefault="001C315D"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Video projector</w:t>
      </w:r>
      <w:r w:rsidR="00434AE6" w:rsidRPr="00434AE6">
        <w:rPr>
          <w:rFonts w:ascii="Tw Cen MT" w:hAnsi="Tw Cen MT"/>
          <w:lang w:bidi="en-US"/>
        </w:rPr>
        <w:t xml:space="preserve"> plugged into the computer and projecting the Skype image on a large screen.</w:t>
      </w:r>
    </w:p>
    <w:p w14:paraId="4ADF731C" w14:textId="75631A42"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Digital Hybrid (provided and shipped by NASA for the event)</w:t>
      </w:r>
      <w:r w:rsidR="00222293">
        <w:rPr>
          <w:rFonts w:ascii="Tw Cen MT" w:hAnsi="Tw Cen MT"/>
          <w:lang w:bidi="en-US"/>
        </w:rPr>
        <w:t>.</w:t>
      </w:r>
    </w:p>
    <w:p w14:paraId="794FCEF6"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 xml:space="preserve">A desktop phone with handset connected to a hardwired phone line. This will serve as a </w:t>
      </w:r>
      <w:r w:rsidRPr="003F73BF">
        <w:rPr>
          <w:rFonts w:ascii="Tw Cen MT" w:hAnsi="Tw Cen MT"/>
          <w:b/>
          <w:bCs/>
          <w:iCs/>
          <w:lang w:bidi="en-US"/>
        </w:rPr>
        <w:t>backup</w:t>
      </w:r>
      <w:r w:rsidRPr="00F96FD7">
        <w:rPr>
          <w:rFonts w:ascii="Tw Cen MT" w:hAnsi="Tw Cen MT"/>
          <w:b/>
          <w:bCs/>
          <w:i/>
          <w:iCs/>
          <w:lang w:bidi="en-US"/>
        </w:rPr>
        <w:t xml:space="preserve"> </w:t>
      </w:r>
      <w:r w:rsidRPr="00434AE6">
        <w:rPr>
          <w:rFonts w:ascii="Tw Cen MT" w:hAnsi="Tw Cen MT"/>
          <w:lang w:bidi="en-US"/>
        </w:rPr>
        <w:t xml:space="preserve">for Skype using the digital hybrid. It is intended only to bridge the gap if a Skype outage occurs – if Skype is lost, we will reinitiate the Skype session and switch back to it as soon as possible. </w:t>
      </w:r>
    </w:p>
    <w:p w14:paraId="05C3B2C0" w14:textId="77777777" w:rsidR="00434AE6" w:rsidRPr="00434AE6" w:rsidRDefault="00434AE6" w:rsidP="00434AE6">
      <w:pPr>
        <w:pStyle w:val="ListParagraph"/>
        <w:numPr>
          <w:ilvl w:val="1"/>
          <w:numId w:val="6"/>
        </w:numPr>
        <w:spacing w:after="0" w:line="360" w:lineRule="auto"/>
        <w:rPr>
          <w:rFonts w:ascii="Tw Cen MT" w:hAnsi="Tw Cen MT"/>
          <w:lang w:bidi="en-US"/>
        </w:rPr>
      </w:pPr>
      <w:r w:rsidRPr="00434AE6">
        <w:rPr>
          <w:rFonts w:ascii="Tw Cen MT" w:hAnsi="Tw Cen MT"/>
          <w:lang w:bidi="en-US"/>
        </w:rPr>
        <w:t>Mobile phone with earpiece. This will serve as a coordination line between the host organization’s producer for the event and NASA TV Producer.</w:t>
      </w:r>
    </w:p>
    <w:p w14:paraId="3FAD1B22" w14:textId="77777777" w:rsidR="00434AE6" w:rsidRDefault="00434AE6" w:rsidP="000D28DF">
      <w:pPr>
        <w:spacing w:after="0" w:line="360" w:lineRule="auto"/>
        <w:rPr>
          <w:rFonts w:ascii="Tw Cen MT" w:hAnsi="Tw Cen MT" w:cstheme="majorHAnsi"/>
        </w:rPr>
      </w:pPr>
    </w:p>
    <w:p w14:paraId="6EF6C7B5" w14:textId="55B0CDB0" w:rsidR="004573B8" w:rsidRPr="006B0F95" w:rsidRDefault="00A43BBD" w:rsidP="000D28DF">
      <w:pPr>
        <w:spacing w:after="0" w:line="360" w:lineRule="auto"/>
        <w:rPr>
          <w:rFonts w:ascii="Tw Cen MT" w:hAnsi="Tw Cen MT" w:cstheme="majorHAnsi"/>
        </w:rPr>
      </w:pPr>
      <w:r>
        <w:rPr>
          <w:rFonts w:ascii="Tw Cen MT" w:hAnsi="Tw Cen MT" w:cstheme="majorHAnsi"/>
        </w:rPr>
        <w:t xml:space="preserve">Organizations selected to host a downlink will have a digital hybrid shipped to them </w:t>
      </w:r>
      <w:r w:rsidR="000709DB">
        <w:rPr>
          <w:rFonts w:ascii="Tw Cen MT" w:hAnsi="Tw Cen MT" w:cstheme="majorHAnsi"/>
        </w:rPr>
        <w:t xml:space="preserve">at least </w:t>
      </w:r>
      <w:r w:rsidR="007362C7">
        <w:rPr>
          <w:rFonts w:ascii="Tw Cen MT" w:hAnsi="Tw Cen MT" w:cstheme="majorHAnsi"/>
        </w:rPr>
        <w:t>three</w:t>
      </w:r>
      <w:r w:rsidR="000D28DF" w:rsidRPr="006B0F95">
        <w:rPr>
          <w:rFonts w:ascii="Tw Cen MT" w:hAnsi="Tw Cen MT" w:cstheme="majorHAnsi"/>
        </w:rPr>
        <w:t xml:space="preserve"> weeks prior to the downlink. </w:t>
      </w:r>
      <w:r w:rsidR="00356CBD">
        <w:rPr>
          <w:rFonts w:ascii="Tw Cen MT" w:hAnsi="Tw Cen MT" w:cstheme="majorHAnsi"/>
        </w:rPr>
        <w:t>These digital hybrids serve as the back-up communication link in case the primary connection method fails</w:t>
      </w:r>
      <w:r w:rsidR="000D28DF" w:rsidRPr="006B0F95">
        <w:rPr>
          <w:rFonts w:ascii="Tw Cen MT" w:hAnsi="Tw Cen MT" w:cstheme="majorHAnsi"/>
        </w:rPr>
        <w:t>.</w:t>
      </w:r>
      <w:r w:rsidR="00356CBD">
        <w:rPr>
          <w:rFonts w:ascii="Tw Cen MT" w:hAnsi="Tw Cen MT" w:cstheme="majorHAnsi"/>
        </w:rPr>
        <w:t xml:space="preserve"> </w:t>
      </w:r>
      <w:r w:rsidR="004573B8">
        <w:rPr>
          <w:rFonts w:ascii="Tw Cen MT" w:hAnsi="Tw Cen MT" w:cstheme="majorHAnsi"/>
        </w:rPr>
        <w:t xml:space="preserve">Most organizations provide the remaining needed technology for a downlink. In the event an organization does not have the required equipment, they may request </w:t>
      </w:r>
      <w:r w:rsidR="000709DB">
        <w:rPr>
          <w:rFonts w:ascii="Tw Cen MT" w:hAnsi="Tw Cen MT" w:cstheme="majorHAnsi"/>
        </w:rPr>
        <w:t xml:space="preserve">a downlink technology kit from NASA. This kit includes </w:t>
      </w:r>
      <w:r w:rsidR="004573B8">
        <w:rPr>
          <w:rFonts w:ascii="Tw Cen MT" w:hAnsi="Tw Cen MT" w:cstheme="majorHAnsi"/>
        </w:rPr>
        <w:t>an external microphone, external video camera, an audio mixer and cables to</w:t>
      </w:r>
      <w:r w:rsidR="001168A3">
        <w:rPr>
          <w:rFonts w:ascii="Tw Cen MT" w:hAnsi="Tw Cen MT" w:cstheme="majorHAnsi"/>
        </w:rPr>
        <w:t xml:space="preserve"> </w:t>
      </w:r>
      <w:r w:rsidR="00326F84">
        <w:rPr>
          <w:rFonts w:ascii="Tw Cen MT" w:hAnsi="Tw Cen MT" w:cstheme="majorHAnsi"/>
        </w:rPr>
        <w:t>make connections</w:t>
      </w:r>
      <w:r w:rsidR="004573B8">
        <w:rPr>
          <w:rFonts w:ascii="Tw Cen MT" w:hAnsi="Tw Cen MT" w:cstheme="majorHAnsi"/>
        </w:rPr>
        <w:t xml:space="preserve">. </w:t>
      </w:r>
    </w:p>
    <w:p w14:paraId="03A0DE6D" w14:textId="77777777" w:rsidR="005F1B3B" w:rsidRDefault="005F1B3B" w:rsidP="000D28DF">
      <w:pPr>
        <w:spacing w:after="0" w:line="360" w:lineRule="auto"/>
        <w:rPr>
          <w:rFonts w:ascii="Tw Cen MT" w:hAnsi="Tw Cen MT" w:cstheme="majorHAnsi"/>
          <w:b/>
          <w:i/>
          <w:color w:val="5B9BD5" w:themeColor="accent1"/>
        </w:rPr>
      </w:pPr>
    </w:p>
    <w:p w14:paraId="34B065E9" w14:textId="36194CB7" w:rsidR="000D28DF" w:rsidRPr="003F73BF" w:rsidRDefault="000D28DF" w:rsidP="00F96FD7">
      <w:pPr>
        <w:pStyle w:val="Heading2"/>
        <w:rPr>
          <w:b/>
          <w:bCs/>
          <w:iCs/>
          <w:color w:val="1F4E79" w:themeColor="accent1" w:themeShade="80"/>
        </w:rPr>
      </w:pPr>
      <w:r w:rsidRPr="003F73BF">
        <w:rPr>
          <w:b/>
          <w:bCs/>
          <w:iCs/>
          <w:color w:val="1F4E79" w:themeColor="accent1" w:themeShade="80"/>
        </w:rPr>
        <w:t>What are the requirements for testing technology for the downlink?</w:t>
      </w:r>
    </w:p>
    <w:p w14:paraId="6E426B11" w14:textId="77777777"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A test call with NASA will take place approximately one week prior to the downlink. During the NASA test call, the following items will be addressed: </w:t>
      </w:r>
    </w:p>
    <w:p w14:paraId="051259B3" w14:textId="0B6425E9"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Verify technology is setup correctly</w:t>
      </w:r>
      <w:r w:rsidR="00F83ACC">
        <w:rPr>
          <w:rFonts w:ascii="Tw Cen MT" w:hAnsi="Tw Cen MT" w:cstheme="majorHAnsi"/>
        </w:rPr>
        <w:t>.</w:t>
      </w:r>
    </w:p>
    <w:p w14:paraId="2C07D882" w14:textId="536E2A6A"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Determine if an audio delay exists and the nature of the delay</w:t>
      </w:r>
      <w:r w:rsidR="00F83ACC">
        <w:rPr>
          <w:rFonts w:ascii="Tw Cen MT" w:hAnsi="Tw Cen MT" w:cstheme="majorHAnsi"/>
        </w:rPr>
        <w:t>.</w:t>
      </w:r>
    </w:p>
    <w:p w14:paraId="4409BAB5" w14:textId="5E8692FC" w:rsidR="000D28DF" w:rsidRPr="006B0F95" w:rsidRDefault="000D28DF" w:rsidP="000D28DF">
      <w:pPr>
        <w:pStyle w:val="ListParagraph"/>
        <w:numPr>
          <w:ilvl w:val="0"/>
          <w:numId w:val="3"/>
        </w:numPr>
        <w:spacing w:after="0" w:line="360" w:lineRule="auto"/>
        <w:rPr>
          <w:rFonts w:ascii="Tw Cen MT" w:hAnsi="Tw Cen MT" w:cstheme="majorHAnsi"/>
        </w:rPr>
      </w:pPr>
      <w:r w:rsidRPr="006B0F95">
        <w:rPr>
          <w:rFonts w:ascii="Tw Cen MT" w:hAnsi="Tw Cen MT" w:cstheme="majorHAnsi"/>
        </w:rPr>
        <w:t>Address any troubleshooting questions</w:t>
      </w:r>
      <w:r w:rsidR="00F83ACC">
        <w:rPr>
          <w:rFonts w:ascii="Tw Cen MT" w:hAnsi="Tw Cen MT" w:cstheme="majorHAnsi"/>
        </w:rPr>
        <w:t>.</w:t>
      </w:r>
    </w:p>
    <w:p w14:paraId="444C9688" w14:textId="77777777" w:rsidR="000D28DF" w:rsidRPr="006B0F95" w:rsidRDefault="000D28DF" w:rsidP="000D28DF">
      <w:pPr>
        <w:spacing w:after="0" w:line="360" w:lineRule="auto"/>
        <w:rPr>
          <w:rFonts w:ascii="Tw Cen MT" w:hAnsi="Tw Cen MT" w:cstheme="majorHAnsi"/>
        </w:rPr>
      </w:pPr>
    </w:p>
    <w:p w14:paraId="4937C502" w14:textId="6F651664"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On the day of the downlink, the NASA audio engineer will call Line 2 approximately one hour prior to the downlink and connect you with the NASA TV </w:t>
      </w:r>
      <w:r w:rsidR="00E903C9">
        <w:rPr>
          <w:rFonts w:ascii="Tw Cen MT" w:hAnsi="Tw Cen MT" w:cstheme="majorHAnsi"/>
        </w:rPr>
        <w:t>p</w:t>
      </w:r>
      <w:r w:rsidRPr="006B0F95">
        <w:rPr>
          <w:rFonts w:ascii="Tw Cen MT" w:hAnsi="Tw Cen MT" w:cstheme="majorHAnsi"/>
        </w:rPr>
        <w:t xml:space="preserve">roducer who will stay on the line throughout the downlink. The technical team at the location is responsible for overall coordination of the technical aspects. This includes </w:t>
      </w:r>
      <w:r w:rsidRPr="006B0F95">
        <w:rPr>
          <w:rFonts w:ascii="Tw Cen MT" w:hAnsi="Tw Cen MT" w:cstheme="majorHAnsi"/>
        </w:rPr>
        <w:lastRenderedPageBreak/>
        <w:t>setting up and testing the equipment, communicating with the NASA TV Producer before and during the downlink and conveying time cues and other pertinent information to the person working directly with the students. NASA does not send out a technician.</w:t>
      </w:r>
    </w:p>
    <w:p w14:paraId="7B8DC340" w14:textId="77777777" w:rsidR="000D28DF" w:rsidRDefault="000D28DF" w:rsidP="001E23F1">
      <w:pPr>
        <w:spacing w:after="0" w:line="360" w:lineRule="auto"/>
        <w:rPr>
          <w:rFonts w:ascii="Tw Cen MT" w:hAnsi="Tw Cen MT" w:cstheme="majorHAnsi"/>
          <w:b/>
          <w:i/>
          <w:color w:val="5B9BD5" w:themeColor="accent1"/>
        </w:rPr>
      </w:pPr>
    </w:p>
    <w:p w14:paraId="0888732D" w14:textId="77777777" w:rsidR="000D28DF" w:rsidRPr="003F73BF" w:rsidRDefault="000D28DF" w:rsidP="00F96FD7">
      <w:pPr>
        <w:pStyle w:val="Heading2"/>
        <w:rPr>
          <w:b/>
          <w:bCs/>
          <w:iCs/>
          <w:color w:val="1F4E79" w:themeColor="accent1" w:themeShade="80"/>
        </w:rPr>
      </w:pPr>
      <w:r w:rsidRPr="003F73BF">
        <w:rPr>
          <w:b/>
          <w:bCs/>
          <w:iCs/>
          <w:color w:val="1F4E79" w:themeColor="accent1" w:themeShade="80"/>
        </w:rPr>
        <w:t xml:space="preserve">What does everyone see during a downlink? </w:t>
      </w:r>
    </w:p>
    <w:p w14:paraId="75B741D0" w14:textId="77777777" w:rsidR="000D28DF" w:rsidRPr="006B0F95" w:rsidRDefault="000D28DF" w:rsidP="000D28DF">
      <w:pPr>
        <w:spacing w:after="0" w:line="360" w:lineRule="auto"/>
        <w:rPr>
          <w:rFonts w:ascii="Tw Cen MT" w:hAnsi="Tw Cen MT" w:cstheme="majorHAnsi"/>
        </w:rPr>
      </w:pPr>
      <w:r w:rsidRPr="006B0F95">
        <w:rPr>
          <w:rFonts w:ascii="Tw Cen MT" w:hAnsi="Tw Cen MT" w:cstheme="majorHAnsi"/>
        </w:rPr>
        <w:t xml:space="preserve">The host organization will see and hear the crewmembers. The crewmembers </w:t>
      </w:r>
      <w:r w:rsidR="001168A3">
        <w:rPr>
          <w:rFonts w:ascii="Tw Cen MT" w:hAnsi="Tw Cen MT" w:cstheme="majorHAnsi"/>
        </w:rPr>
        <w:t>typically are</w:t>
      </w:r>
      <w:r w:rsidRPr="006B0F95">
        <w:rPr>
          <w:rFonts w:ascii="Tw Cen MT" w:hAnsi="Tw Cen MT" w:cstheme="majorHAnsi"/>
        </w:rPr>
        <w:t xml:space="preserve"> only able to hear the questions. </w:t>
      </w:r>
      <w:r w:rsidR="008524DD">
        <w:rPr>
          <w:rFonts w:ascii="Tw Cen MT" w:hAnsi="Tw Cen MT" w:cstheme="majorHAnsi"/>
        </w:rPr>
        <w:t>The NASA TV audience will see and hear the crewmembers and the question askers at the host organization</w:t>
      </w:r>
      <w:r w:rsidRPr="006B0F95">
        <w:rPr>
          <w:rFonts w:ascii="Tw Cen MT" w:hAnsi="Tw Cen MT" w:cstheme="majorHAnsi"/>
        </w:rPr>
        <w:t xml:space="preserve">. </w:t>
      </w:r>
      <w:r w:rsidR="001168A3">
        <w:rPr>
          <w:rFonts w:ascii="Tw Cen MT" w:hAnsi="Tw Cen MT" w:cstheme="majorHAnsi"/>
        </w:rPr>
        <w:t>A recording of the NASA TV production of the downlink will be posted to YouTube.</w:t>
      </w:r>
    </w:p>
    <w:p w14:paraId="1264B8CF" w14:textId="77777777" w:rsidR="000D28DF" w:rsidRDefault="000D28DF" w:rsidP="001E23F1">
      <w:pPr>
        <w:spacing w:after="0" w:line="360" w:lineRule="auto"/>
        <w:rPr>
          <w:rFonts w:ascii="Tw Cen MT" w:hAnsi="Tw Cen MT" w:cstheme="majorHAnsi"/>
          <w:b/>
          <w:i/>
          <w:color w:val="5B9BD5" w:themeColor="accent1"/>
        </w:rPr>
      </w:pPr>
    </w:p>
    <w:p w14:paraId="3D129492" w14:textId="77777777" w:rsidR="000D28DF" w:rsidRPr="003F73BF" w:rsidRDefault="000D28DF" w:rsidP="00F96FD7">
      <w:pPr>
        <w:pStyle w:val="Heading3"/>
        <w:rPr>
          <w:b/>
          <w:bCs/>
          <w:iCs/>
          <w:color w:val="1F4E79" w:themeColor="accent1" w:themeShade="80"/>
        </w:rPr>
      </w:pPr>
      <w:r w:rsidRPr="003F73BF">
        <w:rPr>
          <w:b/>
          <w:bCs/>
          <w:iCs/>
          <w:color w:val="1F4E79" w:themeColor="accent1" w:themeShade="80"/>
        </w:rPr>
        <w:t xml:space="preserve">Do you have any technology tips? </w:t>
      </w:r>
    </w:p>
    <w:p w14:paraId="0CDA87CC" w14:textId="77777777" w:rsidR="00356CBD" w:rsidRDefault="000D28DF" w:rsidP="00292C4D">
      <w:pPr>
        <w:pStyle w:val="ListParagraph"/>
        <w:numPr>
          <w:ilvl w:val="0"/>
          <w:numId w:val="3"/>
        </w:numPr>
        <w:spacing w:after="0" w:line="360" w:lineRule="auto"/>
        <w:rPr>
          <w:rFonts w:ascii="Tw Cen MT" w:hAnsi="Tw Cen MT" w:cstheme="majorHAnsi"/>
        </w:rPr>
      </w:pPr>
      <w:r w:rsidRPr="00F96FD7">
        <w:rPr>
          <w:rFonts w:ascii="Tw Cen MT" w:hAnsi="Tw Cen MT" w:cstheme="majorHAnsi"/>
          <w:b/>
          <w:bCs/>
        </w:rPr>
        <w:t>Room layout</w:t>
      </w:r>
      <w:r w:rsidRPr="00356CBD">
        <w:rPr>
          <w:rFonts w:ascii="Tw Cen MT" w:hAnsi="Tw Cen MT" w:cstheme="majorHAnsi"/>
        </w:rPr>
        <w:t xml:space="preserve"> – Speakers and viewing screens should be placed so the audience and participants can see and hear the downlink. Design a seating plan so participants have quick access to the microphone. Plan to have the technical POC in the same room as the downlink </w:t>
      </w:r>
      <w:r w:rsidR="008524DD">
        <w:rPr>
          <w:rFonts w:ascii="Tw Cen MT" w:hAnsi="Tw Cen MT" w:cstheme="majorHAnsi"/>
        </w:rPr>
        <w:t>participants</w:t>
      </w:r>
      <w:r w:rsidRPr="00356CBD">
        <w:rPr>
          <w:rFonts w:ascii="Tw Cen MT" w:hAnsi="Tw Cen MT" w:cstheme="majorHAnsi"/>
        </w:rPr>
        <w:t xml:space="preserve">. </w:t>
      </w:r>
    </w:p>
    <w:p w14:paraId="36986005" w14:textId="77777777" w:rsidR="000D28DF" w:rsidRPr="00356CBD" w:rsidRDefault="000D28DF" w:rsidP="00292C4D">
      <w:pPr>
        <w:pStyle w:val="ListParagraph"/>
        <w:numPr>
          <w:ilvl w:val="0"/>
          <w:numId w:val="3"/>
        </w:numPr>
        <w:spacing w:after="0" w:line="360" w:lineRule="auto"/>
        <w:rPr>
          <w:rFonts w:ascii="Tw Cen MT" w:hAnsi="Tw Cen MT" w:cstheme="majorHAnsi"/>
        </w:rPr>
      </w:pPr>
      <w:r w:rsidRPr="00F96FD7">
        <w:rPr>
          <w:rFonts w:ascii="Tw Cen MT" w:hAnsi="Tw Cen MT" w:cstheme="majorHAnsi"/>
          <w:b/>
          <w:bCs/>
        </w:rPr>
        <w:t>Ambient noise</w:t>
      </w:r>
      <w:r w:rsidRPr="00356CBD">
        <w:rPr>
          <w:rFonts w:ascii="Tw Cen MT" w:hAnsi="Tw Cen MT" w:cstheme="majorHAnsi"/>
        </w:rPr>
        <w:t xml:space="preserve"> – Choose a room </w:t>
      </w:r>
      <w:r w:rsidR="00356CBD" w:rsidRPr="00356CBD">
        <w:rPr>
          <w:rFonts w:ascii="Tw Cen MT" w:hAnsi="Tw Cen MT" w:cstheme="majorHAnsi"/>
        </w:rPr>
        <w:t xml:space="preserve">in which noise can be reasonably controlled </w:t>
      </w:r>
      <w:r w:rsidRPr="00356CBD">
        <w:rPr>
          <w:rFonts w:ascii="Tw Cen MT" w:hAnsi="Tw Cen MT" w:cstheme="majorHAnsi"/>
        </w:rPr>
        <w:t xml:space="preserve">and ensure all PA announcements and bell systems have been turned off. Any background conversations, theme music, sound effects, etc. will make it very difficult for the crew to hear. </w:t>
      </w:r>
    </w:p>
    <w:p w14:paraId="0F5A45F6" w14:textId="77777777" w:rsidR="006B0F95" w:rsidRDefault="006B0F95" w:rsidP="006B0F95">
      <w:pPr>
        <w:spacing w:after="0" w:line="360" w:lineRule="auto"/>
        <w:rPr>
          <w:rFonts w:ascii="Tw Cen MT" w:hAnsi="Tw Cen MT" w:cstheme="majorHAnsi"/>
          <w:b/>
          <w:color w:val="323E4F" w:themeColor="text2" w:themeShade="BF"/>
          <w:sz w:val="28"/>
        </w:rPr>
      </w:pPr>
    </w:p>
    <w:p w14:paraId="153AA67E" w14:textId="4E3CCB31" w:rsidR="00C267E0" w:rsidRPr="00F96FD7" w:rsidRDefault="00C267E0" w:rsidP="00F96FD7">
      <w:pPr>
        <w:pStyle w:val="Heading1"/>
        <w:rPr>
          <w:b/>
          <w:bCs/>
          <w:color w:val="222A35" w:themeColor="text2" w:themeShade="80"/>
        </w:rPr>
      </w:pPr>
      <w:r w:rsidRPr="00F96FD7">
        <w:rPr>
          <w:b/>
          <w:bCs/>
          <w:color w:val="222A35" w:themeColor="text2" w:themeShade="80"/>
        </w:rPr>
        <w:t>Logistics for Day of In-flight Education Downlink Plan</w:t>
      </w:r>
    </w:p>
    <w:p w14:paraId="778FBCB0" w14:textId="006C4A4C" w:rsidR="00713B3C" w:rsidRDefault="00C267E0" w:rsidP="006B0F95">
      <w:pPr>
        <w:spacing w:after="0" w:line="360" w:lineRule="auto"/>
        <w:rPr>
          <w:rFonts w:ascii="Tw Cen MT" w:hAnsi="Tw Cen MT" w:cstheme="majorHAnsi"/>
          <w:b/>
          <w:i/>
          <w:color w:val="5B9BD5" w:themeColor="accent1"/>
        </w:rPr>
      </w:pPr>
      <w:r>
        <w:rPr>
          <w:rFonts w:ascii="Tw Cen MT" w:hAnsi="Tw Cen MT" w:cstheme="majorHAnsi"/>
        </w:rPr>
        <w:t>Several logistical details go into planning the downlink as well as the activities surrounding it that day</w:t>
      </w:r>
      <w:r w:rsidR="006B0F95" w:rsidRPr="006B0F95">
        <w:rPr>
          <w:rFonts w:ascii="Tw Cen MT" w:hAnsi="Tw Cen MT" w:cstheme="majorHAnsi"/>
        </w:rPr>
        <w:t>.</w:t>
      </w:r>
      <w:r>
        <w:rPr>
          <w:rFonts w:ascii="Tw Cen MT" w:hAnsi="Tw Cen MT" w:cstheme="majorHAnsi"/>
        </w:rPr>
        <w:t xml:space="preserve"> Describe logistical tasks such as collecting and selecting questions to ask crew members, </w:t>
      </w:r>
      <w:r w:rsidR="00451AA1">
        <w:rPr>
          <w:rFonts w:ascii="Tw Cen MT" w:hAnsi="Tw Cen MT" w:cstheme="majorHAnsi"/>
        </w:rPr>
        <w:t xml:space="preserve">collecting Talent Authorization Forms (required for anyone that appears on NASA TV), </w:t>
      </w:r>
      <w:r>
        <w:rPr>
          <w:rFonts w:ascii="Tw Cen MT" w:hAnsi="Tw Cen MT" w:cstheme="majorHAnsi"/>
        </w:rPr>
        <w:t>transportation required to get participants to the facility</w:t>
      </w:r>
      <w:r w:rsidR="00751F37">
        <w:rPr>
          <w:rFonts w:ascii="Tw Cen MT" w:hAnsi="Tw Cen MT" w:cstheme="majorHAnsi"/>
        </w:rPr>
        <w:t xml:space="preserve"> (if needed)</w:t>
      </w:r>
      <w:r>
        <w:rPr>
          <w:rFonts w:ascii="Tw Cen MT" w:hAnsi="Tw Cen MT" w:cstheme="majorHAnsi"/>
        </w:rPr>
        <w:t>, the activities surrounding the downlink and community partnership involvement.</w:t>
      </w:r>
    </w:p>
    <w:p w14:paraId="051D46F2" w14:textId="77777777" w:rsidR="005F1B3B" w:rsidRDefault="005F1B3B" w:rsidP="006B0F95">
      <w:pPr>
        <w:spacing w:after="0" w:line="360" w:lineRule="auto"/>
        <w:rPr>
          <w:rFonts w:ascii="Tw Cen MT" w:hAnsi="Tw Cen MT" w:cstheme="majorHAnsi"/>
          <w:b/>
          <w:i/>
          <w:color w:val="5B9BD5" w:themeColor="accent1"/>
        </w:rPr>
      </w:pPr>
    </w:p>
    <w:p w14:paraId="0E448113" w14:textId="4D81BC2F" w:rsidR="006B0F95" w:rsidRPr="003F73BF" w:rsidRDefault="006B0F95" w:rsidP="00F96FD7">
      <w:pPr>
        <w:pStyle w:val="Heading2"/>
        <w:rPr>
          <w:b/>
          <w:bCs/>
          <w:iCs/>
          <w:color w:val="1F4E79" w:themeColor="accent1" w:themeShade="80"/>
        </w:rPr>
      </w:pPr>
      <w:r w:rsidRPr="003F73BF">
        <w:rPr>
          <w:b/>
          <w:bCs/>
          <w:iCs/>
          <w:color w:val="1F4E79" w:themeColor="accent1" w:themeShade="80"/>
        </w:rPr>
        <w:t xml:space="preserve">What are some tips for creating a strong logistics plan? </w:t>
      </w:r>
    </w:p>
    <w:p w14:paraId="75185DE9" w14:textId="77777777" w:rsidR="006B0F95" w:rsidRPr="006B0F95" w:rsidRDefault="00451AA1"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Do </w:t>
      </w:r>
      <w:r w:rsidRPr="003F73BF">
        <w:rPr>
          <w:rFonts w:ascii="Tw Cen MT" w:hAnsi="Tw Cen MT" w:cstheme="majorHAnsi"/>
          <w:b/>
          <w:bCs/>
          <w:iCs/>
        </w:rPr>
        <w:t>not</w:t>
      </w:r>
      <w:r>
        <w:rPr>
          <w:rFonts w:ascii="Tw Cen MT" w:hAnsi="Tw Cen MT" w:cstheme="majorHAnsi"/>
        </w:rPr>
        <w:t xml:space="preserve"> make the downlink your only activity for the day</w:t>
      </w:r>
      <w:r w:rsidR="006B0F95" w:rsidRPr="006B0F95">
        <w:rPr>
          <w:rFonts w:ascii="Tw Cen MT" w:hAnsi="Tw Cen MT" w:cstheme="majorHAnsi"/>
        </w:rPr>
        <w:t xml:space="preserve">. </w:t>
      </w:r>
    </w:p>
    <w:p w14:paraId="42D7B3B2" w14:textId="6302E3A2" w:rsidR="006B0F95" w:rsidRPr="006B0F95" w:rsidRDefault="00451AA1" w:rsidP="006B0F95">
      <w:pPr>
        <w:pStyle w:val="ListParagraph"/>
        <w:numPr>
          <w:ilvl w:val="0"/>
          <w:numId w:val="3"/>
        </w:numPr>
        <w:spacing w:after="0" w:line="360" w:lineRule="auto"/>
        <w:rPr>
          <w:rFonts w:ascii="Tw Cen MT" w:hAnsi="Tw Cen MT" w:cstheme="majorHAnsi"/>
        </w:rPr>
      </w:pPr>
      <w:r>
        <w:rPr>
          <w:rFonts w:ascii="Tw Cen MT" w:hAnsi="Tw Cen MT" w:cstheme="majorHAnsi"/>
        </w:rPr>
        <w:t xml:space="preserve">Invite community partners to participate </w:t>
      </w:r>
      <w:r w:rsidR="000D28DF">
        <w:rPr>
          <w:rFonts w:ascii="Tw Cen MT" w:hAnsi="Tw Cen MT" w:cstheme="majorHAnsi"/>
        </w:rPr>
        <w:t xml:space="preserve">in </w:t>
      </w:r>
      <w:r w:rsidR="001C315D">
        <w:rPr>
          <w:rFonts w:ascii="Tw Cen MT" w:hAnsi="Tw Cen MT" w:cstheme="majorHAnsi"/>
        </w:rPr>
        <w:t>presentations or</w:t>
      </w:r>
      <w:r w:rsidR="000D28DF">
        <w:rPr>
          <w:rFonts w:ascii="Tw Cen MT" w:hAnsi="Tw Cen MT" w:cstheme="majorHAnsi"/>
        </w:rPr>
        <w:t xml:space="preserve"> providing activities during the day</w:t>
      </w:r>
      <w:r w:rsidR="006B0F95" w:rsidRPr="006B0F95">
        <w:rPr>
          <w:rFonts w:ascii="Tw Cen MT" w:hAnsi="Tw Cen MT" w:cstheme="majorHAnsi"/>
        </w:rPr>
        <w:t>.</w:t>
      </w:r>
      <w:r w:rsidR="000D28DF">
        <w:rPr>
          <w:rFonts w:ascii="Tw Cen MT" w:hAnsi="Tw Cen MT" w:cstheme="majorHAnsi"/>
        </w:rPr>
        <w:t xml:space="preserve"> List community partners that have made a commitment to help out on the day of the event.</w:t>
      </w:r>
    </w:p>
    <w:p w14:paraId="68159DD6" w14:textId="77777777" w:rsidR="006B0F95" w:rsidRDefault="000D28DF"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plans for rehearsing the downlink before the event.</w:t>
      </w:r>
    </w:p>
    <w:p w14:paraId="4CC66F2F" w14:textId="77777777" w:rsidR="000F2A61" w:rsidRDefault="000D28DF" w:rsidP="006B0F95">
      <w:pPr>
        <w:pStyle w:val="ListParagraph"/>
        <w:numPr>
          <w:ilvl w:val="0"/>
          <w:numId w:val="3"/>
        </w:numPr>
        <w:spacing w:after="0" w:line="360" w:lineRule="auto"/>
        <w:rPr>
          <w:rFonts w:ascii="Tw Cen MT" w:hAnsi="Tw Cen MT" w:cstheme="majorHAnsi"/>
        </w:rPr>
      </w:pPr>
      <w:r>
        <w:rPr>
          <w:rFonts w:ascii="Tw Cen MT" w:hAnsi="Tw Cen MT" w:cstheme="majorHAnsi"/>
        </w:rPr>
        <w:t>Include plans to collect talent authorization forms for participants that appear on NASA TV.</w:t>
      </w:r>
    </w:p>
    <w:p w14:paraId="2BD8C4E4" w14:textId="73A43F67" w:rsidR="00BD39EC" w:rsidRDefault="006B0F95" w:rsidP="006B0F95">
      <w:pPr>
        <w:pStyle w:val="ListParagraph"/>
        <w:numPr>
          <w:ilvl w:val="0"/>
          <w:numId w:val="3"/>
        </w:numPr>
        <w:spacing w:after="0" w:line="360" w:lineRule="auto"/>
        <w:rPr>
          <w:rFonts w:ascii="Tw Cen MT" w:hAnsi="Tw Cen MT" w:cstheme="majorHAnsi"/>
        </w:rPr>
      </w:pPr>
      <w:r w:rsidRPr="000F2A61">
        <w:rPr>
          <w:rFonts w:ascii="Tw Cen MT" w:hAnsi="Tw Cen MT" w:cstheme="majorHAnsi"/>
        </w:rPr>
        <w:t xml:space="preserve">Provide a sample schedule about the day including educational activities and logistical activities. </w:t>
      </w:r>
    </w:p>
    <w:p w14:paraId="7F2150BE" w14:textId="77777777" w:rsidR="000F2A61" w:rsidRPr="000F2A61" w:rsidRDefault="000F2A61" w:rsidP="000F2A61">
      <w:pPr>
        <w:pStyle w:val="ListParagraph"/>
        <w:spacing w:after="0" w:line="360" w:lineRule="auto"/>
        <w:rPr>
          <w:rFonts w:ascii="Tw Cen MT" w:hAnsi="Tw Cen MT" w:cstheme="majorHAnsi"/>
        </w:rPr>
      </w:pPr>
    </w:p>
    <w:p w14:paraId="6DCED9B4" w14:textId="27D9E3FD" w:rsidR="00BB3CB3" w:rsidRDefault="00BB3CB3" w:rsidP="00F96FD7">
      <w:pPr>
        <w:pStyle w:val="Heading1"/>
        <w:rPr>
          <w:b/>
          <w:bCs/>
          <w:color w:val="171717" w:themeColor="background2" w:themeShade="1A"/>
        </w:rPr>
      </w:pPr>
      <w:r>
        <w:rPr>
          <w:b/>
          <w:bCs/>
          <w:color w:val="171717" w:themeColor="background2" w:themeShade="1A"/>
        </w:rPr>
        <w:lastRenderedPageBreak/>
        <w:t>Virtual Audience Event Contingency Plan</w:t>
      </w:r>
    </w:p>
    <w:p w14:paraId="6D0C2850" w14:textId="0FEA5AB0" w:rsidR="00BB3CB3" w:rsidRPr="00270377" w:rsidRDefault="00BB3CB3" w:rsidP="00270377">
      <w:pPr>
        <w:spacing w:after="0" w:line="360" w:lineRule="auto"/>
        <w:rPr>
          <w:rFonts w:ascii="Tw Cen MT" w:hAnsi="Tw Cen MT" w:cstheme="majorHAnsi"/>
        </w:rPr>
      </w:pPr>
      <w:r w:rsidRPr="00270377">
        <w:rPr>
          <w:rFonts w:ascii="Tw Cen MT" w:hAnsi="Tw Cen MT" w:cstheme="majorHAnsi"/>
        </w:rPr>
        <w:t>In-flight Education Downlink are powerful events, inspiring participants in an audience. If local circumstances do not allow for a safe physical gathering, the downlink format may change from an in-person audience to an event with a completely virtual audience.</w:t>
      </w:r>
      <w:r w:rsidR="00270377">
        <w:rPr>
          <w:rFonts w:ascii="Tw Cen MT" w:hAnsi="Tw Cen MT" w:cstheme="majorHAnsi"/>
        </w:rPr>
        <w:t xml:space="preserve"> An event with a virtual audience requires questions submitted as videos.</w:t>
      </w:r>
      <w:r w:rsidRPr="00270377">
        <w:rPr>
          <w:rFonts w:ascii="Tw Cen MT" w:hAnsi="Tw Cen MT" w:cstheme="majorHAnsi"/>
        </w:rPr>
        <w:t xml:space="preserve"> Include the organization</w:t>
      </w:r>
      <w:r w:rsidR="00270377">
        <w:rPr>
          <w:rFonts w:ascii="Tw Cen MT" w:hAnsi="Tw Cen MT" w:cstheme="majorHAnsi"/>
        </w:rPr>
        <w:t>’</w:t>
      </w:r>
      <w:r w:rsidRPr="00270377">
        <w:rPr>
          <w:rFonts w:ascii="Tw Cen MT" w:hAnsi="Tw Cen MT" w:cstheme="majorHAnsi"/>
        </w:rPr>
        <w:t>s contingency plan to facilitate the downlink as a virtual event.</w:t>
      </w:r>
    </w:p>
    <w:p w14:paraId="722288C6" w14:textId="282CB6A1" w:rsidR="00BB3CB3" w:rsidRPr="003F73BF" w:rsidRDefault="00BB3CB3" w:rsidP="00BB3CB3">
      <w:pPr>
        <w:pStyle w:val="Heading2"/>
        <w:rPr>
          <w:b/>
          <w:bCs/>
          <w:iCs/>
          <w:color w:val="1F4E79" w:themeColor="accent1" w:themeShade="80"/>
        </w:rPr>
      </w:pPr>
      <w:r w:rsidRPr="003F73BF">
        <w:rPr>
          <w:b/>
          <w:bCs/>
          <w:iCs/>
          <w:color w:val="1F4E79" w:themeColor="accent1" w:themeShade="80"/>
        </w:rPr>
        <w:t xml:space="preserve">What are some tips for creating a strong </w:t>
      </w:r>
      <w:r>
        <w:rPr>
          <w:b/>
          <w:bCs/>
          <w:iCs/>
          <w:color w:val="1F4E79" w:themeColor="accent1" w:themeShade="80"/>
        </w:rPr>
        <w:t>virtual audience event contingency</w:t>
      </w:r>
      <w:r w:rsidRPr="003F73BF">
        <w:rPr>
          <w:b/>
          <w:bCs/>
          <w:iCs/>
          <w:color w:val="1F4E79" w:themeColor="accent1" w:themeShade="80"/>
        </w:rPr>
        <w:t xml:space="preserve"> plan? </w:t>
      </w:r>
    </w:p>
    <w:p w14:paraId="6855A7AB" w14:textId="3648D55D" w:rsidR="00BB3CB3"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Give specific and detailed information on the process for collecting and selecting video questions from participants.</w:t>
      </w:r>
    </w:p>
    <w:p w14:paraId="232E1186" w14:textId="3C08F523" w:rsidR="00E91760"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Give specific and detailed information on the process for collecting Talent Authorization Forms from participants.</w:t>
      </w:r>
    </w:p>
    <w:p w14:paraId="3EB102A0" w14:textId="7E6D6EB1" w:rsidR="00E91760" w:rsidRPr="00270377" w:rsidRDefault="00E91760" w:rsidP="00BB3CB3">
      <w:pPr>
        <w:pStyle w:val="ListParagraph"/>
        <w:numPr>
          <w:ilvl w:val="0"/>
          <w:numId w:val="11"/>
        </w:numPr>
        <w:rPr>
          <w:rFonts w:ascii="Tw Cen MT" w:hAnsi="Tw Cen MT"/>
          <w:szCs w:val="23"/>
        </w:rPr>
      </w:pPr>
      <w:r w:rsidRPr="00270377">
        <w:rPr>
          <w:rFonts w:ascii="Tw Cen MT" w:hAnsi="Tw Cen MT" w:cstheme="majorHAnsi"/>
          <w:szCs w:val="23"/>
        </w:rPr>
        <w:t>Use a platform and create a program that will engage participants in more than the 20-minute downlink.</w:t>
      </w:r>
    </w:p>
    <w:p w14:paraId="210EDA0A" w14:textId="0E618758" w:rsidR="00E91760" w:rsidRPr="00270377" w:rsidRDefault="00E91760" w:rsidP="00BB3CB3">
      <w:pPr>
        <w:pStyle w:val="ListParagraph"/>
        <w:numPr>
          <w:ilvl w:val="0"/>
          <w:numId w:val="11"/>
        </w:numPr>
        <w:rPr>
          <w:rFonts w:ascii="Tw Cen MT" w:hAnsi="Tw Cen MT"/>
          <w:szCs w:val="23"/>
        </w:rPr>
      </w:pPr>
      <w:r w:rsidRPr="00270377">
        <w:rPr>
          <w:rFonts w:ascii="Tw Cen MT" w:hAnsi="Tw Cen MT"/>
          <w:szCs w:val="23"/>
        </w:rPr>
        <w:t>Be creative on using community partnerships to enhance the virtual event.</w:t>
      </w:r>
    </w:p>
    <w:p w14:paraId="4E91EAC6" w14:textId="75A8C7D7" w:rsidR="00E91760" w:rsidRPr="00270377" w:rsidRDefault="00E91760" w:rsidP="00BB3CB3">
      <w:pPr>
        <w:pStyle w:val="ListParagraph"/>
        <w:numPr>
          <w:ilvl w:val="0"/>
          <w:numId w:val="11"/>
        </w:numPr>
        <w:rPr>
          <w:rFonts w:ascii="Tw Cen MT" w:hAnsi="Tw Cen MT"/>
          <w:szCs w:val="23"/>
        </w:rPr>
      </w:pPr>
      <w:r w:rsidRPr="00270377">
        <w:rPr>
          <w:rFonts w:ascii="Tw Cen MT" w:hAnsi="Tw Cen MT"/>
          <w:szCs w:val="23"/>
        </w:rPr>
        <w:t>Think about strategies to include participants who lack resources to succeed in virtual learning.</w:t>
      </w:r>
    </w:p>
    <w:p w14:paraId="67077CA3" w14:textId="32113FF5" w:rsidR="00C464B0" w:rsidRPr="00270377" w:rsidRDefault="00C464B0" w:rsidP="00BB3CB3">
      <w:pPr>
        <w:pStyle w:val="ListParagraph"/>
        <w:numPr>
          <w:ilvl w:val="0"/>
          <w:numId w:val="11"/>
        </w:numPr>
        <w:rPr>
          <w:rFonts w:ascii="Tw Cen MT" w:hAnsi="Tw Cen MT"/>
          <w:szCs w:val="23"/>
        </w:rPr>
      </w:pPr>
      <w:r w:rsidRPr="00270377">
        <w:rPr>
          <w:rFonts w:ascii="Tw Cen MT" w:hAnsi="Tw Cen MT"/>
          <w:szCs w:val="23"/>
        </w:rPr>
        <w:t>Think about how you will measure the impact of the downlink on the virtual audience.</w:t>
      </w:r>
    </w:p>
    <w:p w14:paraId="52068E27" w14:textId="77777777" w:rsidR="00BB3CB3" w:rsidRPr="00BB3CB3" w:rsidRDefault="00BB3CB3" w:rsidP="00BB3CB3"/>
    <w:p w14:paraId="7373229A" w14:textId="17C4A3DB" w:rsidR="008C2A6E" w:rsidRPr="00F96FD7" w:rsidRDefault="008C2A6E" w:rsidP="00F96FD7">
      <w:pPr>
        <w:pStyle w:val="Heading1"/>
        <w:rPr>
          <w:b/>
          <w:bCs/>
          <w:color w:val="171717" w:themeColor="background2" w:themeShade="1A"/>
        </w:rPr>
      </w:pPr>
      <w:r w:rsidRPr="00F96FD7">
        <w:rPr>
          <w:b/>
          <w:bCs/>
          <w:color w:val="171717" w:themeColor="background2" w:themeShade="1A"/>
        </w:rPr>
        <w:t xml:space="preserve">Post In-flight Education Downlink Educational Plan </w:t>
      </w:r>
    </w:p>
    <w:p w14:paraId="23036AC7" w14:textId="45AB88AD" w:rsidR="006B0F95" w:rsidRDefault="008C2A6E" w:rsidP="006B0F95">
      <w:pPr>
        <w:spacing w:after="0" w:line="360" w:lineRule="auto"/>
        <w:rPr>
          <w:rFonts w:ascii="Tw Cen MT" w:hAnsi="Tw Cen MT" w:cstheme="majorHAnsi"/>
        </w:rPr>
      </w:pPr>
      <w:r>
        <w:rPr>
          <w:rFonts w:ascii="Tw Cen MT" w:hAnsi="Tw Cen MT" w:cstheme="majorHAnsi"/>
        </w:rPr>
        <w:t>A downlink is an event to spark interest in STEM. Post-downlink activities should continue to nurture</w:t>
      </w:r>
      <w:r w:rsidR="00713B3C">
        <w:rPr>
          <w:rFonts w:ascii="Tw Cen MT" w:hAnsi="Tw Cen MT" w:cstheme="majorHAnsi"/>
        </w:rPr>
        <w:t xml:space="preserve"> the interest of students</w:t>
      </w:r>
      <w:r>
        <w:rPr>
          <w:rFonts w:ascii="Tw Cen MT" w:hAnsi="Tw Cen MT" w:cstheme="majorHAnsi"/>
        </w:rPr>
        <w:t xml:space="preserve"> and provide support to foll</w:t>
      </w:r>
      <w:r w:rsidR="00751F37">
        <w:rPr>
          <w:rFonts w:ascii="Tw Cen MT" w:hAnsi="Tw Cen MT" w:cstheme="majorHAnsi"/>
        </w:rPr>
        <w:t xml:space="preserve">ow up on desires to pursue STEM </w:t>
      </w:r>
      <w:r>
        <w:rPr>
          <w:rFonts w:ascii="Tw Cen MT" w:hAnsi="Tw Cen MT" w:cstheme="majorHAnsi"/>
        </w:rPr>
        <w:t>studies and careers</w:t>
      </w:r>
      <w:r w:rsidR="006B0F95" w:rsidRPr="006B0F95">
        <w:rPr>
          <w:rFonts w:ascii="Tw Cen MT" w:hAnsi="Tw Cen MT" w:cstheme="majorHAnsi"/>
        </w:rPr>
        <w:t>.</w:t>
      </w:r>
    </w:p>
    <w:p w14:paraId="55241F72" w14:textId="77777777" w:rsidR="008C2A6E" w:rsidRDefault="008C2A6E" w:rsidP="006B0F95">
      <w:pPr>
        <w:spacing w:after="0" w:line="360" w:lineRule="auto"/>
        <w:rPr>
          <w:rFonts w:ascii="Tw Cen MT" w:hAnsi="Tw Cen MT" w:cstheme="majorHAnsi"/>
        </w:rPr>
      </w:pPr>
    </w:p>
    <w:p w14:paraId="65D7395F" w14:textId="77777777" w:rsidR="008C2A6E" w:rsidRPr="003F73BF" w:rsidRDefault="008C2A6E" w:rsidP="00F96FD7">
      <w:pPr>
        <w:pStyle w:val="Heading2"/>
        <w:rPr>
          <w:b/>
          <w:bCs/>
          <w:iCs/>
          <w:color w:val="1F4E79" w:themeColor="accent1" w:themeShade="80"/>
        </w:rPr>
      </w:pPr>
      <w:r w:rsidRPr="003F73BF">
        <w:rPr>
          <w:b/>
          <w:bCs/>
          <w:iCs/>
          <w:color w:val="1F4E79" w:themeColor="accent1" w:themeShade="80"/>
        </w:rPr>
        <w:t xml:space="preserve">What are some tips for creating a strong post-downlink education plan? </w:t>
      </w:r>
    </w:p>
    <w:p w14:paraId="3947ADB7" w14:textId="0FD0297C" w:rsidR="000709DB" w:rsidRDefault="000709DB" w:rsidP="006B0F95">
      <w:pPr>
        <w:pStyle w:val="ListParagraph"/>
        <w:numPr>
          <w:ilvl w:val="0"/>
          <w:numId w:val="4"/>
        </w:numPr>
        <w:spacing w:after="0" w:line="360" w:lineRule="auto"/>
        <w:rPr>
          <w:rFonts w:ascii="Tw Cen MT" w:hAnsi="Tw Cen MT" w:cstheme="majorHAnsi"/>
        </w:rPr>
      </w:pPr>
      <w:r>
        <w:rPr>
          <w:rFonts w:ascii="Tw Cen MT" w:hAnsi="Tw Cen MT" w:cstheme="majorHAnsi"/>
        </w:rPr>
        <w:t xml:space="preserve">Indicate how you will identify students/participants who increased interest in STEM after the downlink. </w:t>
      </w:r>
    </w:p>
    <w:p w14:paraId="5B854A85" w14:textId="77777777" w:rsidR="006B0F95" w:rsidRPr="006B0F95" w:rsidRDefault="008C2A6E" w:rsidP="006B0F95">
      <w:pPr>
        <w:pStyle w:val="ListParagraph"/>
        <w:numPr>
          <w:ilvl w:val="0"/>
          <w:numId w:val="4"/>
        </w:numPr>
        <w:spacing w:after="0" w:line="360" w:lineRule="auto"/>
        <w:rPr>
          <w:rFonts w:ascii="Tw Cen MT" w:hAnsi="Tw Cen MT" w:cstheme="majorHAnsi"/>
        </w:rPr>
      </w:pPr>
      <w:r>
        <w:rPr>
          <w:rFonts w:ascii="Tw Cen MT" w:hAnsi="Tw Cen MT" w:cstheme="majorHAnsi"/>
        </w:rPr>
        <w:t>Be specific in plans and activities to support and nurture students</w:t>
      </w:r>
      <w:r w:rsidR="00713B3C">
        <w:rPr>
          <w:rFonts w:ascii="Tw Cen MT" w:hAnsi="Tw Cen MT" w:cstheme="majorHAnsi"/>
        </w:rPr>
        <w:t>’</w:t>
      </w:r>
      <w:r w:rsidR="0035663F">
        <w:rPr>
          <w:rFonts w:ascii="Tw Cen MT" w:hAnsi="Tw Cen MT" w:cstheme="majorHAnsi"/>
        </w:rPr>
        <w:t>/participants</w:t>
      </w:r>
      <w:r w:rsidR="00713B3C">
        <w:rPr>
          <w:rFonts w:ascii="Tw Cen MT" w:hAnsi="Tw Cen MT" w:cstheme="majorHAnsi"/>
        </w:rPr>
        <w:t>’</w:t>
      </w:r>
      <w:r>
        <w:rPr>
          <w:rFonts w:ascii="Tw Cen MT" w:hAnsi="Tw Cen MT" w:cstheme="majorHAnsi"/>
        </w:rPr>
        <w:t xml:space="preserve"> interests in STEM.</w:t>
      </w:r>
    </w:p>
    <w:p w14:paraId="2388C222" w14:textId="77777777" w:rsidR="006B0F95" w:rsidRPr="006B0F95" w:rsidRDefault="008C2A6E" w:rsidP="006B0F95">
      <w:pPr>
        <w:pStyle w:val="ListParagraph"/>
        <w:numPr>
          <w:ilvl w:val="0"/>
          <w:numId w:val="4"/>
        </w:numPr>
        <w:spacing w:after="0" w:line="360" w:lineRule="auto"/>
        <w:rPr>
          <w:rFonts w:ascii="Tw Cen MT" w:hAnsi="Tw Cen MT" w:cstheme="majorHAnsi"/>
        </w:rPr>
      </w:pPr>
      <w:r>
        <w:rPr>
          <w:rFonts w:ascii="Tw Cen MT" w:hAnsi="Tw Cen MT" w:cstheme="majorHAnsi"/>
        </w:rPr>
        <w:t>Identify how the community will be involved in the post-downlink education effort.</w:t>
      </w:r>
    </w:p>
    <w:p w14:paraId="4858DEA3" w14:textId="39C18B2A" w:rsidR="0035663F" w:rsidRDefault="0035663F" w:rsidP="00F848B5">
      <w:pPr>
        <w:spacing w:after="0" w:line="360" w:lineRule="auto"/>
        <w:rPr>
          <w:rFonts w:ascii="Tw Cen MT" w:hAnsi="Tw Cen MT" w:cstheme="majorHAnsi"/>
        </w:rPr>
      </w:pPr>
    </w:p>
    <w:p w14:paraId="017FE7BE" w14:textId="77777777" w:rsidR="00BE693E" w:rsidRPr="00F96FD7" w:rsidRDefault="00BE693E" w:rsidP="00F96FD7">
      <w:pPr>
        <w:pStyle w:val="Heading1"/>
        <w:rPr>
          <w:b/>
          <w:bCs/>
          <w:color w:val="222A35" w:themeColor="text2" w:themeShade="80"/>
        </w:rPr>
      </w:pPr>
      <w:r w:rsidRPr="00F96FD7">
        <w:rPr>
          <w:b/>
          <w:bCs/>
          <w:color w:val="222A35" w:themeColor="text2" w:themeShade="80"/>
        </w:rPr>
        <w:t>Letters of Support</w:t>
      </w:r>
    </w:p>
    <w:p w14:paraId="22EA2237" w14:textId="3FFAC4C7" w:rsidR="00BE693E" w:rsidRPr="00743614" w:rsidRDefault="00BE693E" w:rsidP="00743614">
      <w:pPr>
        <w:spacing w:line="276" w:lineRule="auto"/>
        <w:rPr>
          <w:rFonts w:ascii="Tw Cen MT" w:hAnsi="Tw Cen MT"/>
        </w:rPr>
      </w:pPr>
      <w:r w:rsidRPr="66AB2976">
        <w:rPr>
          <w:rFonts w:ascii="Tw Cen MT" w:hAnsi="Tw Cen MT"/>
        </w:rPr>
        <w:t>Letters of support from community partners, community leaders, legislators, etc. provides evidence</w:t>
      </w:r>
      <w:r w:rsidR="00016562" w:rsidRPr="66AB2976">
        <w:rPr>
          <w:rFonts w:ascii="Tw Cen MT" w:hAnsi="Tw Cen MT"/>
        </w:rPr>
        <w:t xml:space="preserve"> your organization has the support needed to follow-through with plans listed in the proposal</w:t>
      </w:r>
      <w:r w:rsidRPr="66AB2976">
        <w:rPr>
          <w:rFonts w:ascii="Tw Cen MT" w:hAnsi="Tw Cen MT"/>
        </w:rPr>
        <w:t>.</w:t>
      </w:r>
      <w:r w:rsidR="00016562" w:rsidRPr="66AB2976">
        <w:rPr>
          <w:rFonts w:ascii="Tw Cen MT" w:hAnsi="Tw Cen MT"/>
        </w:rPr>
        <w:t xml:space="preserve"> Including letters of support with the proposal is optional.</w:t>
      </w:r>
      <w:r w:rsidRPr="66AB2976">
        <w:rPr>
          <w:rFonts w:ascii="Tw Cen MT" w:hAnsi="Tw Cen MT"/>
        </w:rPr>
        <w:t xml:space="preserve"> You may copy and paste </w:t>
      </w:r>
      <w:r w:rsidR="00016562" w:rsidRPr="66AB2976">
        <w:rPr>
          <w:rFonts w:ascii="Tw Cen MT" w:hAnsi="Tw Cen MT"/>
        </w:rPr>
        <w:t xml:space="preserve">letters of support directly into the proposal </w:t>
      </w:r>
      <w:r w:rsidRPr="66AB2976">
        <w:rPr>
          <w:rFonts w:ascii="Tw Cen MT" w:hAnsi="Tw Cen MT"/>
        </w:rPr>
        <w:t xml:space="preserve">as images </w:t>
      </w:r>
      <w:r w:rsidR="00016562" w:rsidRPr="66AB2976">
        <w:rPr>
          <w:rFonts w:ascii="Tw Cen MT" w:hAnsi="Tw Cen MT"/>
        </w:rPr>
        <w:t>at</w:t>
      </w:r>
      <w:r w:rsidRPr="66AB2976">
        <w:rPr>
          <w:rFonts w:ascii="Tw Cen MT" w:hAnsi="Tw Cen MT"/>
        </w:rPr>
        <w:t xml:space="preserve"> the</w:t>
      </w:r>
      <w:r w:rsidR="00016562" w:rsidRPr="66AB2976">
        <w:rPr>
          <w:rFonts w:ascii="Tw Cen MT" w:hAnsi="Tw Cen MT"/>
        </w:rPr>
        <w:t xml:space="preserve"> end of</w:t>
      </w:r>
      <w:r w:rsidRPr="66AB2976">
        <w:rPr>
          <w:rFonts w:ascii="Tw Cen MT" w:hAnsi="Tw Cen MT"/>
        </w:rPr>
        <w:t xml:space="preserve"> document, combine them with th</w:t>
      </w:r>
      <w:r w:rsidR="00016562" w:rsidRPr="66AB2976">
        <w:rPr>
          <w:rFonts w:ascii="Tw Cen MT" w:hAnsi="Tw Cen MT"/>
        </w:rPr>
        <w:t>e</w:t>
      </w:r>
      <w:r w:rsidRPr="66AB2976">
        <w:rPr>
          <w:rFonts w:ascii="Tw Cen MT" w:hAnsi="Tw Cen MT"/>
        </w:rPr>
        <w:t xml:space="preserve"> document as a single pdf file or attach them as separate files when you submit the proposal.</w:t>
      </w:r>
    </w:p>
    <w:p w14:paraId="42360D7C" w14:textId="29945A42" w:rsidR="66AB2976" w:rsidRDefault="66AB2976" w:rsidP="66AB2976">
      <w:pPr>
        <w:spacing w:line="276" w:lineRule="auto"/>
        <w:rPr>
          <w:rFonts w:ascii="Tw Cen MT" w:hAnsi="Tw Cen MT"/>
        </w:rPr>
      </w:pPr>
    </w:p>
    <w:p w14:paraId="6AA5FBBC" w14:textId="4C5EF5DF" w:rsidR="78DBD17D" w:rsidRDefault="0098605A" w:rsidP="66AB2976">
      <w:pPr>
        <w:spacing w:line="276" w:lineRule="auto"/>
        <w:rPr>
          <w:rFonts w:ascii="Tw Cen MT" w:hAnsi="Tw Cen MT"/>
          <w:color w:val="FF0000"/>
        </w:rPr>
      </w:pPr>
      <w:r>
        <w:rPr>
          <w:rFonts w:asciiTheme="majorHAnsi" w:eastAsiaTheme="majorEastAsia" w:hAnsiTheme="majorHAnsi" w:cstheme="majorBidi"/>
          <w:b/>
          <w:bCs/>
          <w:color w:val="FF0000"/>
          <w:sz w:val="32"/>
          <w:szCs w:val="32"/>
        </w:rPr>
        <w:t>*</w:t>
      </w:r>
      <w:r w:rsidR="78DBD17D" w:rsidRPr="66AB2976">
        <w:rPr>
          <w:rFonts w:asciiTheme="majorHAnsi" w:eastAsiaTheme="majorEastAsia" w:hAnsiTheme="majorHAnsi" w:cstheme="majorBidi"/>
          <w:b/>
          <w:bCs/>
          <w:color w:val="FF0000"/>
          <w:sz w:val="32"/>
          <w:szCs w:val="32"/>
        </w:rPr>
        <w:t xml:space="preserve"> </w:t>
      </w:r>
      <w:r w:rsidR="78DBD17D" w:rsidRPr="66AB2976">
        <w:rPr>
          <w:rFonts w:ascii="Tw Cen MT" w:hAnsi="Tw Cen MT"/>
          <w:color w:val="FF0000"/>
        </w:rPr>
        <w:t xml:space="preserve">Proposals are limited to 16 pages in length, excluding any optional letters of support. </w:t>
      </w:r>
    </w:p>
    <w:p w14:paraId="0C1500A8" w14:textId="1EBF0E42" w:rsidR="0019060E" w:rsidRPr="00F96FD7" w:rsidRDefault="006B0F95" w:rsidP="0098605A">
      <w:pPr>
        <w:spacing w:before="480" w:after="0" w:line="360" w:lineRule="auto"/>
        <w:jc w:val="center"/>
        <w:rPr>
          <w:rFonts w:ascii="Tw Cen MT" w:hAnsi="Tw Cen MT" w:cstheme="majorHAnsi"/>
          <w:sz w:val="32"/>
          <w:szCs w:val="32"/>
        </w:rPr>
      </w:pPr>
      <w:r w:rsidRPr="00981555">
        <w:rPr>
          <w:rFonts w:ascii="Tw Cen MT" w:hAnsi="Tw Cen MT" w:cstheme="majorHAnsi"/>
          <w:sz w:val="32"/>
          <w:szCs w:val="32"/>
        </w:rPr>
        <w:t xml:space="preserve">For any questions, please </w:t>
      </w:r>
      <w:hyperlink r:id="rId30" w:history="1">
        <w:r w:rsidR="00F96FD7" w:rsidRPr="00F96FD7">
          <w:rPr>
            <w:rStyle w:val="Hyperlink"/>
            <w:rFonts w:ascii="Tw Cen MT" w:hAnsi="Tw Cen MT" w:cstheme="majorHAnsi"/>
            <w:sz w:val="32"/>
            <w:szCs w:val="32"/>
          </w:rPr>
          <w:t>email us</w:t>
        </w:r>
      </w:hyperlink>
    </w:p>
    <w:sectPr w:rsidR="0019060E" w:rsidRPr="00F96FD7" w:rsidSect="006B0F95">
      <w:footerReference w:type="default" r:id="rId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582BB" w14:textId="77777777" w:rsidR="00FF1132" w:rsidRDefault="00FF1132" w:rsidP="00842D0D">
      <w:pPr>
        <w:spacing w:after="0" w:line="240" w:lineRule="auto"/>
      </w:pPr>
      <w:r>
        <w:separator/>
      </w:r>
    </w:p>
  </w:endnote>
  <w:endnote w:type="continuationSeparator" w:id="0">
    <w:p w14:paraId="3A93CFB3" w14:textId="77777777" w:rsidR="00FF1132" w:rsidRDefault="00FF1132" w:rsidP="0084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603329"/>
      <w:docPartObj>
        <w:docPartGallery w:val="Page Numbers (Bottom of Page)"/>
        <w:docPartUnique/>
      </w:docPartObj>
    </w:sdtPr>
    <w:sdtEndPr>
      <w:rPr>
        <w:noProof/>
      </w:rPr>
    </w:sdtEndPr>
    <w:sdtContent>
      <w:p w14:paraId="05B92423" w14:textId="20C0F1B5" w:rsidR="00842D0D" w:rsidRDefault="00842D0D">
        <w:pPr>
          <w:pStyle w:val="Footer"/>
          <w:jc w:val="right"/>
        </w:pPr>
        <w:r>
          <w:fldChar w:fldCharType="begin"/>
        </w:r>
        <w:r>
          <w:instrText xml:space="preserve"> PAGE   \* MERGEFORMAT </w:instrText>
        </w:r>
        <w:r>
          <w:fldChar w:fldCharType="separate"/>
        </w:r>
        <w:r w:rsidR="0098605A">
          <w:rPr>
            <w:noProof/>
          </w:rPr>
          <w:t>10</w:t>
        </w:r>
        <w:r>
          <w:rPr>
            <w:noProof/>
          </w:rPr>
          <w:fldChar w:fldCharType="end"/>
        </w:r>
      </w:p>
    </w:sdtContent>
  </w:sdt>
  <w:p w14:paraId="122DC6A9" w14:textId="77777777" w:rsidR="00842D0D" w:rsidRDefault="00842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53B2F" w14:textId="77777777" w:rsidR="00FF1132" w:rsidRDefault="00FF1132" w:rsidP="00842D0D">
      <w:pPr>
        <w:spacing w:after="0" w:line="240" w:lineRule="auto"/>
      </w:pPr>
      <w:r>
        <w:separator/>
      </w:r>
    </w:p>
  </w:footnote>
  <w:footnote w:type="continuationSeparator" w:id="0">
    <w:p w14:paraId="5E7F6A2E" w14:textId="77777777" w:rsidR="00FF1132" w:rsidRDefault="00FF1132" w:rsidP="00842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EEB"/>
    <w:multiLevelType w:val="hybridMultilevel"/>
    <w:tmpl w:val="9C0A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591"/>
    <w:multiLevelType w:val="hybridMultilevel"/>
    <w:tmpl w:val="424A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0FD1"/>
    <w:multiLevelType w:val="hybridMultilevel"/>
    <w:tmpl w:val="1C38F2D2"/>
    <w:lvl w:ilvl="0" w:tplc="04090013">
      <w:start w:val="1"/>
      <w:numFmt w:val="upperRoman"/>
      <w:lvlText w:val="%1."/>
      <w:lvlJc w:val="right"/>
      <w:pPr>
        <w:ind w:left="360" w:hanging="360"/>
      </w:pPr>
      <w:rPr>
        <w:rFonts w:hint="default"/>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F96889"/>
    <w:multiLevelType w:val="hybridMultilevel"/>
    <w:tmpl w:val="414A4878"/>
    <w:lvl w:ilvl="0" w:tplc="0830551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991859"/>
    <w:multiLevelType w:val="hybridMultilevel"/>
    <w:tmpl w:val="010227B8"/>
    <w:lvl w:ilvl="0" w:tplc="CFEC3B7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25F3B"/>
    <w:multiLevelType w:val="hybridMultilevel"/>
    <w:tmpl w:val="3A16CF14"/>
    <w:lvl w:ilvl="0" w:tplc="0830551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60CF7"/>
    <w:multiLevelType w:val="hybridMultilevel"/>
    <w:tmpl w:val="23BA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081D"/>
    <w:multiLevelType w:val="hybridMultilevel"/>
    <w:tmpl w:val="AC5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47664"/>
    <w:multiLevelType w:val="hybridMultilevel"/>
    <w:tmpl w:val="736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14707"/>
    <w:multiLevelType w:val="hybridMultilevel"/>
    <w:tmpl w:val="1074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F497B"/>
    <w:multiLevelType w:val="hybridMultilevel"/>
    <w:tmpl w:val="8394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10"/>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9C"/>
    <w:rsid w:val="0000762A"/>
    <w:rsid w:val="00016562"/>
    <w:rsid w:val="00037A3F"/>
    <w:rsid w:val="0005176E"/>
    <w:rsid w:val="000556D7"/>
    <w:rsid w:val="000709DB"/>
    <w:rsid w:val="000918AF"/>
    <w:rsid w:val="000A662A"/>
    <w:rsid w:val="000A7E43"/>
    <w:rsid w:val="000D28DF"/>
    <w:rsid w:val="000E22A1"/>
    <w:rsid w:val="000F2A61"/>
    <w:rsid w:val="00114A8E"/>
    <w:rsid w:val="001168A3"/>
    <w:rsid w:val="001418D5"/>
    <w:rsid w:val="00141D9E"/>
    <w:rsid w:val="00181E08"/>
    <w:rsid w:val="0019060E"/>
    <w:rsid w:val="001A46C4"/>
    <w:rsid w:val="001B697D"/>
    <w:rsid w:val="001C0C97"/>
    <w:rsid w:val="001C315D"/>
    <w:rsid w:val="001D76B0"/>
    <w:rsid w:val="001E23F1"/>
    <w:rsid w:val="001F0A15"/>
    <w:rsid w:val="001F2124"/>
    <w:rsid w:val="00200D83"/>
    <w:rsid w:val="00214E9C"/>
    <w:rsid w:val="00216FB7"/>
    <w:rsid w:val="00220B20"/>
    <w:rsid w:val="00221D39"/>
    <w:rsid w:val="00222293"/>
    <w:rsid w:val="002468CA"/>
    <w:rsid w:val="00261A46"/>
    <w:rsid w:val="00270377"/>
    <w:rsid w:val="002A088B"/>
    <w:rsid w:val="002C4B3C"/>
    <w:rsid w:val="002D6567"/>
    <w:rsid w:val="002E5553"/>
    <w:rsid w:val="00313CDF"/>
    <w:rsid w:val="00325140"/>
    <w:rsid w:val="00326F84"/>
    <w:rsid w:val="00345C5F"/>
    <w:rsid w:val="00351454"/>
    <w:rsid w:val="0035663F"/>
    <w:rsid w:val="00356CBD"/>
    <w:rsid w:val="003E489E"/>
    <w:rsid w:val="003E4CCD"/>
    <w:rsid w:val="003F73BF"/>
    <w:rsid w:val="00434AE6"/>
    <w:rsid w:val="00451AA1"/>
    <w:rsid w:val="004573B8"/>
    <w:rsid w:val="004646E2"/>
    <w:rsid w:val="004C2E51"/>
    <w:rsid w:val="004D04E4"/>
    <w:rsid w:val="00506719"/>
    <w:rsid w:val="00506BAA"/>
    <w:rsid w:val="00531F1E"/>
    <w:rsid w:val="00557C33"/>
    <w:rsid w:val="005A65DD"/>
    <w:rsid w:val="005E0B11"/>
    <w:rsid w:val="005E152D"/>
    <w:rsid w:val="005F1B3B"/>
    <w:rsid w:val="005F5AC2"/>
    <w:rsid w:val="0060010A"/>
    <w:rsid w:val="006223D6"/>
    <w:rsid w:val="00634D42"/>
    <w:rsid w:val="006B0F95"/>
    <w:rsid w:val="006D1835"/>
    <w:rsid w:val="0070521B"/>
    <w:rsid w:val="00713B3C"/>
    <w:rsid w:val="007362C7"/>
    <w:rsid w:val="00743614"/>
    <w:rsid w:val="007448FA"/>
    <w:rsid w:val="00751F37"/>
    <w:rsid w:val="007A6318"/>
    <w:rsid w:val="007B1884"/>
    <w:rsid w:val="007B259A"/>
    <w:rsid w:val="007B2F11"/>
    <w:rsid w:val="007C4D61"/>
    <w:rsid w:val="00842D0D"/>
    <w:rsid w:val="008524DD"/>
    <w:rsid w:val="008657C9"/>
    <w:rsid w:val="008A43B8"/>
    <w:rsid w:val="008C2A6E"/>
    <w:rsid w:val="008D09EC"/>
    <w:rsid w:val="00902496"/>
    <w:rsid w:val="00913559"/>
    <w:rsid w:val="00981555"/>
    <w:rsid w:val="0098605A"/>
    <w:rsid w:val="00990BAC"/>
    <w:rsid w:val="009C011B"/>
    <w:rsid w:val="009C0663"/>
    <w:rsid w:val="009C13F3"/>
    <w:rsid w:val="009E225D"/>
    <w:rsid w:val="00A26B82"/>
    <w:rsid w:val="00A43BBD"/>
    <w:rsid w:val="00AC6116"/>
    <w:rsid w:val="00AD4611"/>
    <w:rsid w:val="00B00ACD"/>
    <w:rsid w:val="00B241C0"/>
    <w:rsid w:val="00B32EAB"/>
    <w:rsid w:val="00B74C17"/>
    <w:rsid w:val="00B81476"/>
    <w:rsid w:val="00BA73D5"/>
    <w:rsid w:val="00BB3CB3"/>
    <w:rsid w:val="00BD39EC"/>
    <w:rsid w:val="00BE693E"/>
    <w:rsid w:val="00C267E0"/>
    <w:rsid w:val="00C33F31"/>
    <w:rsid w:val="00C464B0"/>
    <w:rsid w:val="00C72703"/>
    <w:rsid w:val="00CC0D5A"/>
    <w:rsid w:val="00CC5132"/>
    <w:rsid w:val="00CC7D04"/>
    <w:rsid w:val="00CD29D7"/>
    <w:rsid w:val="00D46722"/>
    <w:rsid w:val="00D46C5C"/>
    <w:rsid w:val="00D60E1C"/>
    <w:rsid w:val="00E272C3"/>
    <w:rsid w:val="00E41F6B"/>
    <w:rsid w:val="00E422E8"/>
    <w:rsid w:val="00E579FC"/>
    <w:rsid w:val="00E8782A"/>
    <w:rsid w:val="00E903C9"/>
    <w:rsid w:val="00E91760"/>
    <w:rsid w:val="00ED7692"/>
    <w:rsid w:val="00F31A25"/>
    <w:rsid w:val="00F42F6E"/>
    <w:rsid w:val="00F64715"/>
    <w:rsid w:val="00F83ACC"/>
    <w:rsid w:val="00F848B5"/>
    <w:rsid w:val="00F96FD7"/>
    <w:rsid w:val="00FA47D8"/>
    <w:rsid w:val="00FA6FB0"/>
    <w:rsid w:val="00FB2551"/>
    <w:rsid w:val="00FC78DD"/>
    <w:rsid w:val="00FF1132"/>
    <w:rsid w:val="28936000"/>
    <w:rsid w:val="3E959AA9"/>
    <w:rsid w:val="58457562"/>
    <w:rsid w:val="66AB2976"/>
    <w:rsid w:val="78DBD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A3DB0"/>
  <w15:chartTrackingRefBased/>
  <w15:docId w15:val="{F8FC080D-EE5E-4CF3-B344-3A68D7E8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F95"/>
    <w:pPr>
      <w:spacing w:after="180" w:line="264" w:lineRule="auto"/>
    </w:pPr>
    <w:rPr>
      <w:rFonts w:cs="Times New Roman"/>
      <w:kern w:val="24"/>
      <w:sz w:val="23"/>
      <w:szCs w:val="20"/>
      <w:lang w:eastAsia="ja-JP"/>
      <w14:ligatures w14:val="standardContextual"/>
    </w:rPr>
  </w:style>
  <w:style w:type="paragraph" w:styleId="Heading1">
    <w:name w:val="heading 1"/>
    <w:basedOn w:val="Normal"/>
    <w:next w:val="Normal"/>
    <w:link w:val="Heading1Char"/>
    <w:uiPriority w:val="9"/>
    <w:qFormat/>
    <w:rsid w:val="00141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1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1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6B0F95"/>
    <w:pPr>
      <w:spacing w:after="720" w:line="240" w:lineRule="auto"/>
    </w:pPr>
    <w:rPr>
      <w:rFonts w:asciiTheme="majorHAnsi" w:hAnsiTheme="majorHAnsi"/>
      <w:b/>
      <w:caps/>
      <w:color w:val="ED7D31" w:themeColor="accent2"/>
      <w:spacing w:val="50"/>
      <w:sz w:val="24"/>
      <w:szCs w:val="22"/>
    </w:rPr>
  </w:style>
  <w:style w:type="character" w:customStyle="1" w:styleId="SubtitleChar">
    <w:name w:val="Subtitle Char"/>
    <w:basedOn w:val="DefaultParagraphFont"/>
    <w:link w:val="Subtitle"/>
    <w:uiPriority w:val="11"/>
    <w:rsid w:val="006B0F95"/>
    <w:rPr>
      <w:rFonts w:asciiTheme="majorHAnsi" w:hAnsiTheme="majorHAnsi" w:cs="Times New Roman"/>
      <w:b/>
      <w:caps/>
      <w:color w:val="ED7D31" w:themeColor="accent2"/>
      <w:spacing w:val="50"/>
      <w:kern w:val="24"/>
      <w:sz w:val="24"/>
      <w:lang w:eastAsia="ja-JP"/>
      <w14:ligatures w14:val="standardContextual"/>
    </w:rPr>
  </w:style>
  <w:style w:type="paragraph" w:styleId="Title">
    <w:name w:val="Title"/>
    <w:basedOn w:val="Normal"/>
    <w:link w:val="TitleChar"/>
    <w:uiPriority w:val="10"/>
    <w:qFormat/>
    <w:rsid w:val="006B0F95"/>
    <w:pPr>
      <w:spacing w:after="0" w:line="240" w:lineRule="auto"/>
    </w:pPr>
    <w:rPr>
      <w:color w:val="44546A" w:themeColor="text2"/>
      <w:sz w:val="72"/>
      <w:szCs w:val="48"/>
    </w:rPr>
  </w:style>
  <w:style w:type="character" w:customStyle="1" w:styleId="TitleChar">
    <w:name w:val="Title Char"/>
    <w:basedOn w:val="DefaultParagraphFont"/>
    <w:link w:val="Title"/>
    <w:uiPriority w:val="10"/>
    <w:rsid w:val="006B0F95"/>
    <w:rPr>
      <w:rFonts w:cs="Times New Roman"/>
      <w:color w:val="44546A" w:themeColor="text2"/>
      <w:kern w:val="24"/>
      <w:sz w:val="72"/>
      <w:szCs w:val="48"/>
      <w:lang w:eastAsia="ja-JP"/>
      <w14:ligatures w14:val="standardContextual"/>
    </w:rPr>
  </w:style>
  <w:style w:type="character" w:styleId="Hyperlink">
    <w:name w:val="Hyperlink"/>
    <w:basedOn w:val="DefaultParagraphFont"/>
    <w:uiPriority w:val="99"/>
    <w:unhideWhenUsed/>
    <w:rsid w:val="006B0F95"/>
    <w:rPr>
      <w:color w:val="0563C1" w:themeColor="hyperlink"/>
      <w:u w:val="single"/>
    </w:rPr>
  </w:style>
  <w:style w:type="paragraph" w:styleId="ListParagraph">
    <w:name w:val="List Paragraph"/>
    <w:basedOn w:val="Normal"/>
    <w:link w:val="ListParagraphChar"/>
    <w:uiPriority w:val="34"/>
    <w:unhideWhenUsed/>
    <w:qFormat/>
    <w:rsid w:val="006B0F95"/>
    <w:pPr>
      <w:ind w:left="720"/>
      <w:contextualSpacing/>
    </w:pPr>
  </w:style>
  <w:style w:type="character" w:customStyle="1" w:styleId="ListParagraphChar">
    <w:name w:val="List Paragraph Char"/>
    <w:link w:val="ListParagraph"/>
    <w:uiPriority w:val="34"/>
    <w:locked/>
    <w:rsid w:val="006B0F95"/>
    <w:rPr>
      <w:rFonts w:cs="Times New Roman"/>
      <w:kern w:val="24"/>
      <w:sz w:val="23"/>
      <w:szCs w:val="20"/>
      <w:lang w:eastAsia="ja-JP"/>
      <w14:ligatures w14:val="standardContextual"/>
    </w:rPr>
  </w:style>
  <w:style w:type="table" w:styleId="GridTable4-Accent1">
    <w:name w:val="Grid Table 4 Accent 1"/>
    <w:basedOn w:val="TableNormal"/>
    <w:uiPriority w:val="49"/>
    <w:rsid w:val="006B0F95"/>
    <w:pPr>
      <w:spacing w:after="0" w:line="240" w:lineRule="auto"/>
    </w:pPr>
    <w:rPr>
      <w:rFonts w:cs="Times New Roman"/>
      <w:kern w:val="24"/>
      <w:sz w:val="23"/>
      <w:szCs w:val="20"/>
      <w14:ligatures w14:val="standardContextual"/>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1A46C4"/>
    <w:rPr>
      <w:color w:val="954F72" w:themeColor="followedHyperlink"/>
      <w:u w:val="single"/>
    </w:rPr>
  </w:style>
  <w:style w:type="character" w:styleId="CommentReference">
    <w:name w:val="annotation reference"/>
    <w:basedOn w:val="DefaultParagraphFont"/>
    <w:uiPriority w:val="99"/>
    <w:semiHidden/>
    <w:unhideWhenUsed/>
    <w:rsid w:val="001C0C97"/>
    <w:rPr>
      <w:sz w:val="16"/>
      <w:szCs w:val="16"/>
    </w:rPr>
  </w:style>
  <w:style w:type="paragraph" w:styleId="CommentText">
    <w:name w:val="annotation text"/>
    <w:basedOn w:val="Normal"/>
    <w:link w:val="CommentTextChar"/>
    <w:uiPriority w:val="99"/>
    <w:semiHidden/>
    <w:unhideWhenUsed/>
    <w:rsid w:val="001C0C97"/>
    <w:pPr>
      <w:spacing w:line="240" w:lineRule="auto"/>
    </w:pPr>
    <w:rPr>
      <w:sz w:val="20"/>
    </w:rPr>
  </w:style>
  <w:style w:type="character" w:customStyle="1" w:styleId="CommentTextChar">
    <w:name w:val="Comment Text Char"/>
    <w:basedOn w:val="DefaultParagraphFont"/>
    <w:link w:val="CommentText"/>
    <w:uiPriority w:val="99"/>
    <w:semiHidden/>
    <w:rsid w:val="001C0C97"/>
    <w:rPr>
      <w:rFonts w:cs="Times New Roman"/>
      <w:kern w:val="24"/>
      <w:sz w:val="20"/>
      <w:szCs w:val="20"/>
      <w:lang w:eastAsia="ja-JP"/>
      <w14:ligatures w14:val="standardContextual"/>
    </w:rPr>
  </w:style>
  <w:style w:type="paragraph" w:styleId="CommentSubject">
    <w:name w:val="annotation subject"/>
    <w:basedOn w:val="CommentText"/>
    <w:next w:val="CommentText"/>
    <w:link w:val="CommentSubjectChar"/>
    <w:uiPriority w:val="99"/>
    <w:semiHidden/>
    <w:unhideWhenUsed/>
    <w:rsid w:val="001C0C97"/>
    <w:rPr>
      <w:b/>
      <w:bCs/>
    </w:rPr>
  </w:style>
  <w:style w:type="character" w:customStyle="1" w:styleId="CommentSubjectChar">
    <w:name w:val="Comment Subject Char"/>
    <w:basedOn w:val="CommentTextChar"/>
    <w:link w:val="CommentSubject"/>
    <w:uiPriority w:val="99"/>
    <w:semiHidden/>
    <w:rsid w:val="001C0C97"/>
    <w:rPr>
      <w:rFonts w:cs="Times New Roman"/>
      <w:b/>
      <w:bCs/>
      <w:kern w:val="24"/>
      <w:sz w:val="20"/>
      <w:szCs w:val="20"/>
      <w:lang w:eastAsia="ja-JP"/>
      <w14:ligatures w14:val="standardContextual"/>
    </w:rPr>
  </w:style>
  <w:style w:type="paragraph" w:styleId="BalloonText">
    <w:name w:val="Balloon Text"/>
    <w:basedOn w:val="Normal"/>
    <w:link w:val="BalloonTextChar"/>
    <w:uiPriority w:val="99"/>
    <w:semiHidden/>
    <w:unhideWhenUsed/>
    <w:rsid w:val="001C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97"/>
    <w:rPr>
      <w:rFonts w:ascii="Segoe UI" w:hAnsi="Segoe UI" w:cs="Segoe UI"/>
      <w:kern w:val="24"/>
      <w:sz w:val="18"/>
      <w:szCs w:val="18"/>
      <w:lang w:eastAsia="ja-JP"/>
      <w14:ligatures w14:val="standardContextual"/>
    </w:rPr>
  </w:style>
  <w:style w:type="paragraph" w:styleId="Revision">
    <w:name w:val="Revision"/>
    <w:hidden/>
    <w:uiPriority w:val="99"/>
    <w:semiHidden/>
    <w:rsid w:val="00CD29D7"/>
    <w:pPr>
      <w:spacing w:after="0" w:line="240" w:lineRule="auto"/>
    </w:pPr>
    <w:rPr>
      <w:rFonts w:cs="Times New Roman"/>
      <w:kern w:val="24"/>
      <w:sz w:val="23"/>
      <w:szCs w:val="20"/>
      <w:lang w:eastAsia="ja-JP"/>
      <w14:ligatures w14:val="standardContextual"/>
    </w:rPr>
  </w:style>
  <w:style w:type="paragraph" w:styleId="Header">
    <w:name w:val="header"/>
    <w:basedOn w:val="Normal"/>
    <w:link w:val="HeaderChar"/>
    <w:uiPriority w:val="99"/>
    <w:unhideWhenUsed/>
    <w:rsid w:val="0084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D0D"/>
    <w:rPr>
      <w:rFonts w:cs="Times New Roman"/>
      <w:kern w:val="24"/>
      <w:sz w:val="23"/>
      <w:szCs w:val="20"/>
      <w:lang w:eastAsia="ja-JP"/>
      <w14:ligatures w14:val="standardContextual"/>
    </w:rPr>
  </w:style>
  <w:style w:type="paragraph" w:styleId="Footer">
    <w:name w:val="footer"/>
    <w:basedOn w:val="Normal"/>
    <w:link w:val="FooterChar"/>
    <w:uiPriority w:val="99"/>
    <w:unhideWhenUsed/>
    <w:rsid w:val="0084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D0D"/>
    <w:rPr>
      <w:rFonts w:cs="Times New Roman"/>
      <w:kern w:val="24"/>
      <w:sz w:val="23"/>
      <w:szCs w:val="20"/>
      <w:lang w:eastAsia="ja-JP"/>
      <w14:ligatures w14:val="standardContextual"/>
    </w:rPr>
  </w:style>
  <w:style w:type="character" w:customStyle="1" w:styleId="Heading1Char">
    <w:name w:val="Heading 1 Char"/>
    <w:basedOn w:val="DefaultParagraphFont"/>
    <w:link w:val="Heading1"/>
    <w:uiPriority w:val="9"/>
    <w:rsid w:val="00141D9E"/>
    <w:rPr>
      <w:rFonts w:asciiTheme="majorHAnsi" w:eastAsiaTheme="majorEastAsia" w:hAnsiTheme="majorHAnsi" w:cstheme="majorBidi"/>
      <w:color w:val="2E74B5" w:themeColor="accent1" w:themeShade="BF"/>
      <w:kern w:val="24"/>
      <w:sz w:val="32"/>
      <w:szCs w:val="32"/>
      <w:lang w:eastAsia="ja-JP"/>
      <w14:ligatures w14:val="standardContextual"/>
    </w:rPr>
  </w:style>
  <w:style w:type="character" w:customStyle="1" w:styleId="Heading2Char">
    <w:name w:val="Heading 2 Char"/>
    <w:basedOn w:val="DefaultParagraphFont"/>
    <w:link w:val="Heading2"/>
    <w:uiPriority w:val="9"/>
    <w:rsid w:val="00141D9E"/>
    <w:rPr>
      <w:rFonts w:asciiTheme="majorHAnsi" w:eastAsiaTheme="majorEastAsia" w:hAnsiTheme="majorHAnsi" w:cstheme="majorBidi"/>
      <w:color w:val="2E74B5" w:themeColor="accent1" w:themeShade="BF"/>
      <w:kern w:val="24"/>
      <w:sz w:val="26"/>
      <w:szCs w:val="26"/>
      <w:lang w:eastAsia="ja-JP"/>
      <w14:ligatures w14:val="standardContextual"/>
    </w:rPr>
  </w:style>
  <w:style w:type="character" w:customStyle="1" w:styleId="Heading3Char">
    <w:name w:val="Heading 3 Char"/>
    <w:basedOn w:val="DefaultParagraphFont"/>
    <w:link w:val="Heading3"/>
    <w:uiPriority w:val="9"/>
    <w:rsid w:val="00141D9E"/>
    <w:rPr>
      <w:rFonts w:asciiTheme="majorHAnsi" w:eastAsiaTheme="majorEastAsia" w:hAnsiTheme="majorHAnsi" w:cstheme="majorBidi"/>
      <w:color w:val="1F4D78" w:themeColor="accent1" w:themeShade="7F"/>
      <w:kern w:val="24"/>
      <w:sz w:val="24"/>
      <w:szCs w:val="24"/>
      <w:lang w:eastAsia="ja-JP"/>
      <w14:ligatures w14:val="standardContextual"/>
    </w:rPr>
  </w:style>
  <w:style w:type="character" w:customStyle="1" w:styleId="UnresolvedMention1">
    <w:name w:val="Unresolved Mention1"/>
    <w:basedOn w:val="DefaultParagraphFont"/>
    <w:uiPriority w:val="99"/>
    <w:semiHidden/>
    <w:unhideWhenUsed/>
    <w:rsid w:val="0014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311642">
          <w:marLeft w:val="0"/>
          <w:marRight w:val="0"/>
          <w:marTop w:val="0"/>
          <w:marBottom w:val="0"/>
          <w:divBdr>
            <w:top w:val="none" w:sz="0" w:space="0" w:color="auto"/>
            <w:left w:val="none" w:sz="0" w:space="0" w:color="auto"/>
            <w:bottom w:val="none" w:sz="0" w:space="0" w:color="auto"/>
            <w:right w:val="none" w:sz="0" w:space="0" w:color="auto"/>
          </w:divBdr>
        </w:div>
      </w:divsChild>
    </w:div>
    <w:div w:id="62610490">
      <w:bodyDiv w:val="1"/>
      <w:marLeft w:val="0"/>
      <w:marRight w:val="0"/>
      <w:marTop w:val="0"/>
      <w:marBottom w:val="0"/>
      <w:divBdr>
        <w:top w:val="none" w:sz="0" w:space="0" w:color="auto"/>
        <w:left w:val="none" w:sz="0" w:space="0" w:color="auto"/>
        <w:bottom w:val="none" w:sz="0" w:space="0" w:color="auto"/>
        <w:right w:val="none" w:sz="0" w:space="0" w:color="auto"/>
      </w:divBdr>
    </w:div>
    <w:div w:id="723144502">
      <w:bodyDiv w:val="1"/>
      <w:marLeft w:val="0"/>
      <w:marRight w:val="0"/>
      <w:marTop w:val="0"/>
      <w:marBottom w:val="0"/>
      <w:divBdr>
        <w:top w:val="none" w:sz="0" w:space="0" w:color="auto"/>
        <w:left w:val="none" w:sz="0" w:space="0" w:color="auto"/>
        <w:bottom w:val="none" w:sz="0" w:space="0" w:color="auto"/>
        <w:right w:val="none" w:sz="0" w:space="0" w:color="auto"/>
      </w:divBdr>
    </w:div>
    <w:div w:id="1275554522">
      <w:bodyDiv w:val="1"/>
      <w:marLeft w:val="0"/>
      <w:marRight w:val="0"/>
      <w:marTop w:val="0"/>
      <w:marBottom w:val="0"/>
      <w:divBdr>
        <w:top w:val="none" w:sz="0" w:space="0" w:color="auto"/>
        <w:left w:val="none" w:sz="0" w:space="0" w:color="auto"/>
        <w:bottom w:val="none" w:sz="0" w:space="0" w:color="auto"/>
        <w:right w:val="none" w:sz="0" w:space="0" w:color="auto"/>
      </w:divBdr>
    </w:div>
    <w:div w:id="1515922180">
      <w:bodyDiv w:val="1"/>
      <w:marLeft w:val="0"/>
      <w:marRight w:val="0"/>
      <w:marTop w:val="0"/>
      <w:marBottom w:val="0"/>
      <w:divBdr>
        <w:top w:val="none" w:sz="0" w:space="0" w:color="auto"/>
        <w:left w:val="none" w:sz="0" w:space="0" w:color="auto"/>
        <w:bottom w:val="none" w:sz="0" w:space="0" w:color="auto"/>
        <w:right w:val="none" w:sz="0" w:space="0" w:color="auto"/>
      </w:divBdr>
    </w:div>
    <w:div w:id="170767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nasatv" TargetMode="External"/><Relationship Id="rId18" Type="http://schemas.openxmlformats.org/officeDocument/2006/relationships/hyperlink" Target="https://www.nasa.gov/exploration/commercial/crew/index.html" TargetMode="External"/><Relationship Id="rId26" Type="http://schemas.openxmlformats.org/officeDocument/2006/relationships/hyperlink" Target="https://www.nasa.gov/about/exhibits/indexFeature-RequestExhibit.html" TargetMode="External"/><Relationship Id="rId3" Type="http://schemas.openxmlformats.org/officeDocument/2006/relationships/customXml" Target="../customXml/item3.xml"/><Relationship Id="rId21" Type="http://schemas.openxmlformats.org/officeDocument/2006/relationships/hyperlink" Target="https://www.nasa.gov/mission_pages/station/research/index.html" TargetMode="External"/><Relationship Id="rId7" Type="http://schemas.openxmlformats.org/officeDocument/2006/relationships/settings" Target="settings.xml"/><Relationship Id="rId12" Type="http://schemas.openxmlformats.org/officeDocument/2006/relationships/hyperlink" Target="mailto:JSC-Downlinks@mail.nasa.gov" TargetMode="External"/><Relationship Id="rId17" Type="http://schemas.openxmlformats.org/officeDocument/2006/relationships/hyperlink" Target="https://www.nasa.gov/specials/artemis/" TargetMode="External"/><Relationship Id="rId25" Type="http://schemas.openxmlformats.org/officeDocument/2006/relationships/hyperlink" Target="https://www.nasa.gov/ste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sa.gov/stem/nextgenstem/index.html" TargetMode="External"/><Relationship Id="rId20" Type="http://schemas.openxmlformats.org/officeDocument/2006/relationships/hyperlink" Target="https://www.nasa.gov/feature/nasa-counts-down-to-twenty-years-of-continuous-human-presence-on-international-space-station" TargetMode="External"/><Relationship Id="rId29" Type="http://schemas.openxmlformats.org/officeDocument/2006/relationships/hyperlink" Target="https://www.nasa.gov/stemons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sa.gov/statio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SC-Downlinks@mail.nasa.gov" TargetMode="External"/><Relationship Id="rId23" Type="http://schemas.openxmlformats.org/officeDocument/2006/relationships/hyperlink" Target="https://www.nasa.gov/astronauts/biographies/active" TargetMode="External"/><Relationship Id="rId28" Type="http://schemas.openxmlformats.org/officeDocument/2006/relationships/hyperlink" Target="https://spotthestation.nasa.gov/" TargetMode="External"/><Relationship Id="rId10" Type="http://schemas.openxmlformats.org/officeDocument/2006/relationships/endnotes" Target="endnotes.xml"/><Relationship Id="rId19" Type="http://schemas.openxmlformats.org/officeDocument/2006/relationships/hyperlink" Target="https://www.nasa.gov/audience/foreducators/stem-on-station/expeditionary-skills-for-life.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sa.gov/audience/foreducators/stem-on-station/downlinks.html" TargetMode="External"/><Relationship Id="rId22" Type="http://schemas.openxmlformats.org/officeDocument/2006/relationships/hyperlink" Target="https://www.youtube.com/watch?v=UQAmZGmV-xU&amp;feature=youtu.be" TargetMode="External"/><Relationship Id="rId27" Type="http://schemas.openxmlformats.org/officeDocument/2006/relationships/hyperlink" Target="https://www.nasa.gov/stem/express" TargetMode="External"/><Relationship Id="rId30" Type="http://schemas.openxmlformats.org/officeDocument/2006/relationships/hyperlink" Target="mailto:JSC-Downlinks@mail.nasa.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AB277CA04C2428BF3E58E27708444" ma:contentTypeVersion="7" ma:contentTypeDescription="Create a new document." ma:contentTypeScope="" ma:versionID="6d70dd2b6df465b621b4256b7b363cfe">
  <xsd:schema xmlns:xsd="http://www.w3.org/2001/XMLSchema" xmlns:xs="http://www.w3.org/2001/XMLSchema" xmlns:p="http://schemas.microsoft.com/office/2006/metadata/properties" xmlns:ns2="2f1f43c3-2a85-4d06-95f8-35751d99468f" targetNamespace="http://schemas.microsoft.com/office/2006/metadata/properties" ma:root="true" ma:fieldsID="0ed98029806774c223060e47f210425d" ns2:_="">
    <xsd:import namespace="2f1f43c3-2a85-4d06-95f8-35751d9946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f43c3-2a85-4d06-95f8-35751d994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26C09-B7B9-4219-BD5C-F38B0B6DE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f43c3-2a85-4d06-95f8-35751d994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801605-EDF6-4407-8FD3-7AA89186EEC8}">
  <ds:schemaRefs>
    <ds:schemaRef ds:uri="http://schemas.microsoft.com/sharepoint/v3/contenttype/forms"/>
  </ds:schemaRefs>
</ds:datastoreItem>
</file>

<file path=customXml/itemProps3.xml><?xml version="1.0" encoding="utf-8"?>
<ds:datastoreItem xmlns:ds="http://schemas.openxmlformats.org/officeDocument/2006/customXml" ds:itemID="{4475E0D5-CF5E-4DB3-B5DE-CD1598350167}">
  <ds:schemaRefs>
    <ds:schemaRef ds:uri="http://schemas.openxmlformats.org/officeDocument/2006/bibliography"/>
  </ds:schemaRefs>
</ds:datastoreItem>
</file>

<file path=customXml/itemProps4.xml><?xml version="1.0" encoding="utf-8"?>
<ds:datastoreItem xmlns:ds="http://schemas.openxmlformats.org/officeDocument/2006/customXml" ds:itemID="{E0596774-6F33-4D01-9C35-6B1CAF17D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3437</Words>
  <Characters>19595</Characters>
  <Application>Microsoft Office Word</Application>
  <DocSecurity>0</DocSecurity>
  <Lines>163</Lines>
  <Paragraphs>45</Paragraphs>
  <ScaleCrop>false</ScaleCrop>
  <Company>HPES ACES</Company>
  <LinksUpToDate>false</LinksUpToDate>
  <CharactersWithSpaces>22987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Scott W. (JSC-AD411)[Oklahoma State University]</dc:creator>
  <cp:keywords/>
  <dc:description/>
  <cp:lastModifiedBy>Chandler Wise</cp:lastModifiedBy>
  <cp:revision>2</cp:revision>
  <cp:lastPrinted>2019-08-20T15:10:00Z</cp:lastPrinted>
  <dcterms:created xsi:type="dcterms:W3CDTF">2020-10-06T18:14:00Z</dcterms:created>
  <dcterms:modified xsi:type="dcterms:W3CDTF">2020-10-06T18:14:00Z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0x0101004F7AB277CA04C2428BF3E58E27708444</vt:lpwstr>
  </property>
</Properties>
</file>